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F3" w:rsidRPr="009B2E12" w:rsidRDefault="00304FF3" w:rsidP="009B47B7">
      <w:pPr>
        <w:pStyle w:val="Nzev"/>
        <w:outlineLvl w:val="0"/>
        <w:rPr>
          <w:b w:val="0"/>
          <w:szCs w:val="32"/>
        </w:rPr>
      </w:pPr>
      <w:r w:rsidRPr="009B2E12">
        <w:rPr>
          <w:b w:val="0"/>
        </w:rPr>
        <w:t>ZÁPIS</w:t>
      </w:r>
      <w:r w:rsidR="00986905" w:rsidRPr="009B2E12">
        <w:rPr>
          <w:b w:val="0"/>
        </w:rPr>
        <w:t xml:space="preserve"> z jednání</w:t>
      </w:r>
      <w:r w:rsidRPr="009B2E12">
        <w:rPr>
          <w:b w:val="0"/>
        </w:rPr>
        <w:t xml:space="preserve"> komise</w:t>
      </w:r>
    </w:p>
    <w:p w:rsidR="00304FF3" w:rsidRPr="009B2E12" w:rsidRDefault="00A63E04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>p</w:t>
      </w:r>
      <w:r w:rsidR="00304FF3" w:rsidRPr="009B2E12">
        <w:rPr>
          <w:sz w:val="32"/>
          <w:szCs w:val="32"/>
        </w:rPr>
        <w:t>rogramu Veřej</w:t>
      </w:r>
      <w:r w:rsidR="00986905" w:rsidRPr="009B2E12">
        <w:rPr>
          <w:sz w:val="32"/>
          <w:szCs w:val="32"/>
        </w:rPr>
        <w:t>né informační služby knihoven (</w:t>
      </w:r>
      <w:r w:rsidR="00304FF3" w:rsidRPr="009B2E12">
        <w:rPr>
          <w:sz w:val="32"/>
          <w:szCs w:val="32"/>
        </w:rPr>
        <w:t>VISK</w:t>
      </w:r>
      <w:r w:rsidR="00986905" w:rsidRPr="009B2E12">
        <w:rPr>
          <w:sz w:val="32"/>
          <w:szCs w:val="32"/>
        </w:rPr>
        <w:t>)</w:t>
      </w:r>
      <w:r w:rsidR="00663961" w:rsidRPr="009B2E12">
        <w:rPr>
          <w:sz w:val="32"/>
          <w:szCs w:val="32"/>
        </w:rPr>
        <w:t xml:space="preserve"> 1</w:t>
      </w:r>
    </w:p>
    <w:p w:rsidR="00304FF3" w:rsidRPr="009B2E12" w:rsidRDefault="00473FCB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 xml:space="preserve">dne </w:t>
      </w:r>
      <w:r w:rsidR="00A336D3">
        <w:rPr>
          <w:sz w:val="32"/>
          <w:szCs w:val="32"/>
        </w:rPr>
        <w:t>10. 2. 2017</w:t>
      </w:r>
      <w:r w:rsidR="00304FF3" w:rsidRPr="009B2E12">
        <w:rPr>
          <w:sz w:val="32"/>
          <w:szCs w:val="32"/>
        </w:rPr>
        <w:t>, MK</w:t>
      </w:r>
      <w:r w:rsidR="00A63E04" w:rsidRPr="009B2E12">
        <w:rPr>
          <w:sz w:val="32"/>
          <w:szCs w:val="32"/>
        </w:rPr>
        <w:t xml:space="preserve"> ČR</w:t>
      </w:r>
    </w:p>
    <w:p w:rsidR="00304FF3" w:rsidRPr="009B2E12" w:rsidRDefault="00304FF3">
      <w:pPr>
        <w:jc w:val="center"/>
        <w:rPr>
          <w:b/>
          <w:sz w:val="24"/>
        </w:rPr>
      </w:pPr>
    </w:p>
    <w:p w:rsidR="00663961" w:rsidRPr="009B2E12" w:rsidRDefault="00304FF3">
      <w:pPr>
        <w:jc w:val="both"/>
        <w:rPr>
          <w:sz w:val="24"/>
        </w:rPr>
      </w:pPr>
      <w:r w:rsidRPr="009B2E12">
        <w:rPr>
          <w:b/>
          <w:sz w:val="24"/>
        </w:rPr>
        <w:t xml:space="preserve">Přítomni: </w:t>
      </w:r>
      <w:r w:rsidR="00663961" w:rsidRPr="009B2E12">
        <w:rPr>
          <w:sz w:val="24"/>
        </w:rPr>
        <w:t>I</w:t>
      </w:r>
      <w:r w:rsidR="00A336D3">
        <w:rPr>
          <w:sz w:val="24"/>
        </w:rPr>
        <w:t>ng. Aleš Brožek</w:t>
      </w:r>
      <w:r w:rsidR="00663961" w:rsidRPr="009B2E12">
        <w:rPr>
          <w:sz w:val="24"/>
        </w:rPr>
        <w:t>,</w:t>
      </w:r>
      <w:r w:rsidR="00A336D3">
        <w:rPr>
          <w:sz w:val="24"/>
        </w:rPr>
        <w:t xml:space="preserve"> PhDr. Zuzana Hájková (JVK Č. Budějovice),</w:t>
      </w:r>
      <w:r w:rsidR="00663961" w:rsidRPr="009B2E12">
        <w:rPr>
          <w:sz w:val="24"/>
        </w:rPr>
        <w:t xml:space="preserve"> Mgr. Zlata Houšková, Ing. J</w:t>
      </w:r>
      <w:r w:rsidR="00A20345" w:rsidRPr="009B2E12">
        <w:rPr>
          <w:sz w:val="24"/>
        </w:rPr>
        <w:t>an</w:t>
      </w:r>
      <w:r w:rsidR="00663961" w:rsidRPr="009B2E12">
        <w:rPr>
          <w:sz w:val="24"/>
        </w:rPr>
        <w:t xml:space="preserve"> Kaňka (KKFB Zlín), Ing. Jiří Mika (SVK Kla</w:t>
      </w:r>
      <w:r w:rsidR="00A336D3">
        <w:rPr>
          <w:sz w:val="24"/>
        </w:rPr>
        <w:t>dno), Mgr. Petra Miturová (MK)</w:t>
      </w:r>
      <w:r w:rsidR="00663961" w:rsidRPr="009B2E12">
        <w:rPr>
          <w:sz w:val="24"/>
        </w:rPr>
        <w:t>,</w:t>
      </w:r>
      <w:r w:rsidR="00A336D3">
        <w:rPr>
          <w:sz w:val="24"/>
        </w:rPr>
        <w:t xml:space="preserve"> Bc. Tomáš Prachař (MZK Brno),</w:t>
      </w:r>
      <w:r w:rsidR="00663961" w:rsidRPr="009B2E12">
        <w:rPr>
          <w:sz w:val="24"/>
        </w:rPr>
        <w:t xml:space="preserve"> PhDr. Vít Richter (NK ČR),</w:t>
      </w:r>
      <w:r w:rsidR="00A336D3">
        <w:rPr>
          <w:sz w:val="24"/>
        </w:rPr>
        <w:t xml:space="preserve"> </w:t>
      </w:r>
      <w:r w:rsidR="00A336D3" w:rsidRPr="009B2E12">
        <w:rPr>
          <w:sz w:val="24"/>
        </w:rPr>
        <w:t>Mgr. Miroslava Sabelová (Knihovna m. Ostravy)</w:t>
      </w:r>
      <w:r w:rsidR="00A336D3">
        <w:rPr>
          <w:sz w:val="24"/>
        </w:rPr>
        <w:t>,</w:t>
      </w:r>
      <w:r w:rsidR="00663961" w:rsidRPr="009B2E12">
        <w:rPr>
          <w:sz w:val="24"/>
        </w:rPr>
        <w:t xml:space="preserve"> Mgr. Blanka Skučková (MK).</w:t>
      </w:r>
    </w:p>
    <w:p w:rsidR="00304FF3" w:rsidRPr="009B2E12" w:rsidRDefault="00304FF3">
      <w:pPr>
        <w:pBdr>
          <w:bottom w:val="single" w:sz="12" w:space="1" w:color="auto"/>
        </w:pBdr>
        <w:jc w:val="both"/>
        <w:rPr>
          <w:sz w:val="24"/>
        </w:rPr>
      </w:pPr>
    </w:p>
    <w:p w:rsidR="003B5CC3" w:rsidRPr="009B2E12" w:rsidRDefault="003B5CC3">
      <w:pPr>
        <w:jc w:val="both"/>
        <w:rPr>
          <w:sz w:val="24"/>
        </w:rPr>
      </w:pPr>
    </w:p>
    <w:p w:rsidR="00304FF3" w:rsidRPr="009B2E12" w:rsidRDefault="002F035D" w:rsidP="002F035D">
      <w:pPr>
        <w:jc w:val="both"/>
        <w:rPr>
          <w:b/>
          <w:sz w:val="24"/>
        </w:rPr>
      </w:pPr>
      <w:r w:rsidRPr="009B2E12">
        <w:rPr>
          <w:b/>
          <w:sz w:val="24"/>
        </w:rPr>
        <w:t xml:space="preserve">1. </w:t>
      </w:r>
      <w:r w:rsidR="00B839B3" w:rsidRPr="009B2E12">
        <w:rPr>
          <w:b/>
          <w:sz w:val="24"/>
        </w:rPr>
        <w:t>Zahájení</w:t>
      </w:r>
      <w:r w:rsidR="00663961" w:rsidRPr="009B2E12">
        <w:rPr>
          <w:b/>
          <w:sz w:val="24"/>
        </w:rPr>
        <w:t>:</w:t>
      </w:r>
    </w:p>
    <w:p w:rsidR="005B22FE" w:rsidRDefault="005128BB">
      <w:pPr>
        <w:jc w:val="both"/>
        <w:rPr>
          <w:sz w:val="24"/>
        </w:rPr>
      </w:pPr>
      <w:r w:rsidRPr="009B2E12">
        <w:rPr>
          <w:sz w:val="24"/>
        </w:rPr>
        <w:t>Mgr. Miturová (tajemnice) zahájila jednání</w:t>
      </w:r>
      <w:r w:rsidR="00663961" w:rsidRPr="009B2E12">
        <w:rPr>
          <w:sz w:val="24"/>
        </w:rPr>
        <w:t xml:space="preserve">. </w:t>
      </w:r>
      <w:r w:rsidR="00A336D3">
        <w:rPr>
          <w:sz w:val="24"/>
        </w:rPr>
        <w:t>Novými členy komise se od r. 2017 stali PhDr. Hájková a Bc. Prachař.</w:t>
      </w:r>
    </w:p>
    <w:p w:rsidR="00A336D3" w:rsidRPr="009B2E12" w:rsidRDefault="00A336D3">
      <w:pPr>
        <w:jc w:val="both"/>
        <w:rPr>
          <w:sz w:val="24"/>
        </w:rPr>
      </w:pPr>
    </w:p>
    <w:p w:rsidR="00304FF3" w:rsidRPr="009B2E12" w:rsidRDefault="002F035D" w:rsidP="002F035D">
      <w:pPr>
        <w:jc w:val="both"/>
        <w:rPr>
          <w:sz w:val="24"/>
        </w:rPr>
      </w:pPr>
      <w:r w:rsidRPr="009B2E12">
        <w:rPr>
          <w:b/>
          <w:sz w:val="24"/>
        </w:rPr>
        <w:t xml:space="preserve">2. </w:t>
      </w:r>
      <w:r w:rsidR="00B839B3" w:rsidRPr="009B2E12">
        <w:rPr>
          <w:b/>
          <w:sz w:val="24"/>
        </w:rPr>
        <w:t>Volba předsednictva</w:t>
      </w:r>
      <w:r w:rsidR="00304FF3" w:rsidRPr="009B2E12">
        <w:rPr>
          <w:b/>
          <w:sz w:val="24"/>
        </w:rPr>
        <w:t>:</w:t>
      </w:r>
    </w:p>
    <w:p w:rsidR="00663961" w:rsidRDefault="00663961" w:rsidP="002F035D">
      <w:pPr>
        <w:jc w:val="both"/>
        <w:rPr>
          <w:sz w:val="24"/>
        </w:rPr>
      </w:pPr>
      <w:r w:rsidRPr="009B2E12">
        <w:rPr>
          <w:sz w:val="24"/>
        </w:rPr>
        <w:t>Předsedou</w:t>
      </w:r>
      <w:r w:rsidR="00553BE6" w:rsidRPr="009B2E12">
        <w:rPr>
          <w:sz w:val="24"/>
        </w:rPr>
        <w:t xml:space="preserve"> byl zvolen</w:t>
      </w:r>
      <w:r w:rsidR="00A336D3">
        <w:rPr>
          <w:sz w:val="24"/>
        </w:rPr>
        <w:t xml:space="preserve"> Ing. Kaňka</w:t>
      </w:r>
      <w:r w:rsidRPr="009B2E12">
        <w:rPr>
          <w:sz w:val="24"/>
        </w:rPr>
        <w:t>, mí</w:t>
      </w:r>
      <w:r w:rsidR="00A336D3">
        <w:rPr>
          <w:sz w:val="24"/>
        </w:rPr>
        <w:t>stopředsedkyní Mgr. Sabelová</w:t>
      </w:r>
      <w:r w:rsidRPr="009B2E12">
        <w:rPr>
          <w:sz w:val="24"/>
        </w:rPr>
        <w:t>.</w:t>
      </w:r>
      <w:r w:rsidR="007A608B" w:rsidRPr="009B2E12">
        <w:rPr>
          <w:sz w:val="24"/>
        </w:rPr>
        <w:t xml:space="preserve"> Jednání dále vedl předseda komise.</w:t>
      </w:r>
    </w:p>
    <w:p w:rsidR="00C94590" w:rsidRDefault="00C94590" w:rsidP="004B3B26">
      <w:pPr>
        <w:jc w:val="both"/>
        <w:rPr>
          <w:sz w:val="24"/>
        </w:rPr>
      </w:pPr>
    </w:p>
    <w:p w:rsidR="001331E0" w:rsidRPr="001331E0" w:rsidRDefault="001331E0" w:rsidP="004B3B26">
      <w:pPr>
        <w:jc w:val="both"/>
        <w:rPr>
          <w:b/>
          <w:sz w:val="24"/>
        </w:rPr>
      </w:pPr>
      <w:r w:rsidRPr="001331E0">
        <w:rPr>
          <w:b/>
          <w:sz w:val="24"/>
        </w:rPr>
        <w:t>3. Hodnocení předchozí ročníku podprogramu VISK 1:</w:t>
      </w:r>
    </w:p>
    <w:p w:rsidR="001331E0" w:rsidRDefault="00637B63" w:rsidP="004B3B26">
      <w:pPr>
        <w:jc w:val="both"/>
        <w:rPr>
          <w:sz w:val="24"/>
        </w:rPr>
      </w:pPr>
      <w:r>
        <w:rPr>
          <w:sz w:val="24"/>
        </w:rPr>
        <w:t>Odborný garant PhDr. Richter zpracoval souhrnnou zprá</w:t>
      </w:r>
      <w:r w:rsidR="002E259D">
        <w:rPr>
          <w:sz w:val="24"/>
        </w:rPr>
        <w:t>vu o projektech realizovaných v rámci</w:t>
      </w:r>
      <w:r>
        <w:rPr>
          <w:sz w:val="24"/>
        </w:rPr>
        <w:t xml:space="preserve"> VISK 1 v roce 2016 (</w:t>
      </w:r>
      <w:hyperlink r:id="rId7" w:history="1">
        <w:r w:rsidR="002E259D" w:rsidRPr="00CA7FBD">
          <w:rPr>
            <w:rStyle w:val="Hypertextovodkaz"/>
            <w:sz w:val="24"/>
          </w:rPr>
          <w:t>http://visk.nkp.cz/visk-1</w:t>
        </w:r>
      </w:hyperlink>
      <w:r w:rsidR="002E259D">
        <w:rPr>
          <w:sz w:val="24"/>
        </w:rPr>
        <w:t>).</w:t>
      </w:r>
    </w:p>
    <w:p w:rsidR="001331E0" w:rsidRPr="00FC3182" w:rsidRDefault="001331E0" w:rsidP="004B3B26">
      <w:pPr>
        <w:jc w:val="both"/>
        <w:rPr>
          <w:sz w:val="24"/>
        </w:rPr>
      </w:pPr>
    </w:p>
    <w:p w:rsidR="002F035D" w:rsidRDefault="001331E0" w:rsidP="002F035D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:rsidR="009F11BD" w:rsidRDefault="00D41ED5" w:rsidP="009F11BD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1331E0">
        <w:rPr>
          <w:sz w:val="24"/>
          <w:szCs w:val="24"/>
        </w:rPr>
        <w:t>k podprogramu VISK 1 na rok 2017</w:t>
      </w:r>
      <w:r w:rsidR="004A7B1C" w:rsidRPr="009F11BD">
        <w:rPr>
          <w:sz w:val="24"/>
          <w:szCs w:val="24"/>
        </w:rPr>
        <w:t>, přiměřenost rozpočtovaných nákladů</w:t>
      </w:r>
      <w:r w:rsidR="00663961">
        <w:rPr>
          <w:sz w:val="24"/>
          <w:szCs w:val="24"/>
        </w:rPr>
        <w:t xml:space="preserve"> a jejich souvislost s VISK 1</w:t>
      </w:r>
      <w:r w:rsidR="0066712C">
        <w:rPr>
          <w:sz w:val="24"/>
          <w:szCs w:val="24"/>
        </w:rPr>
        <w:t>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</w:p>
    <w:p w:rsidR="00893A31" w:rsidRDefault="00893A31" w:rsidP="008D5162">
      <w:pPr>
        <w:jc w:val="both"/>
        <w:rPr>
          <w:bCs/>
          <w:sz w:val="24"/>
        </w:rPr>
      </w:pPr>
    </w:p>
    <w:p w:rsidR="006D224E" w:rsidRPr="002B6DB8" w:rsidRDefault="006D224E" w:rsidP="008D5162">
      <w:pPr>
        <w:jc w:val="both"/>
        <w:rPr>
          <w:bCs/>
          <w:sz w:val="24"/>
        </w:rPr>
      </w:pPr>
    </w:p>
    <w:p w:rsidR="00CD3279" w:rsidRPr="002B6DB8" w:rsidRDefault="002E259D" w:rsidP="00CD3279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CD3279" w:rsidRPr="002B6DB8">
        <w:rPr>
          <w:b/>
          <w:sz w:val="24"/>
        </w:rPr>
        <w:t>. Zdůvodnění přidělení dotace u žádostí nad 500 tis. Kč:</w:t>
      </w:r>
    </w:p>
    <w:p w:rsidR="002B6DB8" w:rsidRPr="008076D0" w:rsidRDefault="00B279B3" w:rsidP="002B6DB8">
      <w:pPr>
        <w:jc w:val="both"/>
        <w:rPr>
          <w:sz w:val="24"/>
        </w:rPr>
      </w:pPr>
      <w:r>
        <w:rPr>
          <w:sz w:val="24"/>
          <w:szCs w:val="24"/>
        </w:rPr>
        <w:t>- projekt č. 2</w:t>
      </w:r>
      <w:r w:rsidR="00CD3279" w:rsidRPr="002B6DB8">
        <w:rPr>
          <w:sz w:val="24"/>
          <w:szCs w:val="24"/>
        </w:rPr>
        <w:t xml:space="preserve"> (KNAV): </w:t>
      </w:r>
      <w:r w:rsidR="00284412" w:rsidRPr="002B6DB8">
        <w:rPr>
          <w:sz w:val="24"/>
          <w:szCs w:val="24"/>
        </w:rPr>
        <w:t>projekt zahrnuje podpor</w:t>
      </w:r>
      <w:r w:rsidR="002B6DB8" w:rsidRPr="002B6DB8">
        <w:rPr>
          <w:sz w:val="24"/>
          <w:szCs w:val="24"/>
        </w:rPr>
        <w:t>u</w:t>
      </w:r>
      <w:r>
        <w:rPr>
          <w:sz w:val="24"/>
          <w:szCs w:val="24"/>
        </w:rPr>
        <w:t xml:space="preserve"> vývoje </w:t>
      </w:r>
      <w:r w:rsidR="00063C6C">
        <w:rPr>
          <w:sz w:val="24"/>
          <w:szCs w:val="24"/>
        </w:rPr>
        <w:t xml:space="preserve">open source </w:t>
      </w:r>
      <w:r w:rsidR="00284412" w:rsidRPr="002B6DB8">
        <w:rPr>
          <w:sz w:val="24"/>
          <w:szCs w:val="24"/>
        </w:rPr>
        <w:t>systému Kramerius</w:t>
      </w:r>
      <w:r w:rsidR="00235E98">
        <w:rPr>
          <w:sz w:val="24"/>
          <w:szCs w:val="24"/>
        </w:rPr>
        <w:br/>
      </w:r>
      <w:r>
        <w:rPr>
          <w:sz w:val="24"/>
          <w:szCs w:val="24"/>
        </w:rPr>
        <w:t>v r. 2017</w:t>
      </w:r>
      <w:r w:rsidR="00284412" w:rsidRPr="002B6DB8">
        <w:rPr>
          <w:sz w:val="24"/>
          <w:szCs w:val="24"/>
        </w:rPr>
        <w:t>, který je přev</w:t>
      </w:r>
      <w:r w:rsidR="002B6DB8" w:rsidRPr="002B6DB8">
        <w:rPr>
          <w:sz w:val="24"/>
          <w:szCs w:val="24"/>
        </w:rPr>
        <w:t>ažujícím systémem používaným v digitálních knihovnách</w:t>
      </w:r>
      <w:r w:rsidR="00284412" w:rsidRPr="002B6DB8">
        <w:rPr>
          <w:sz w:val="24"/>
          <w:szCs w:val="24"/>
        </w:rPr>
        <w:t xml:space="preserve"> v</w:t>
      </w:r>
      <w:r w:rsidR="002B6DB8" w:rsidRPr="002B6DB8">
        <w:rPr>
          <w:sz w:val="24"/>
          <w:szCs w:val="24"/>
        </w:rPr>
        <w:t> </w:t>
      </w:r>
      <w:r w:rsidR="00284412" w:rsidRPr="002B6DB8">
        <w:rPr>
          <w:sz w:val="24"/>
          <w:szCs w:val="24"/>
        </w:rPr>
        <w:t>ČR</w:t>
      </w:r>
      <w:r w:rsidR="002B6DB8" w:rsidRPr="002B6DB8">
        <w:rPr>
          <w:sz w:val="24"/>
          <w:szCs w:val="24"/>
        </w:rPr>
        <w:t>,</w:t>
      </w:r>
      <w:r w:rsidR="007855EB">
        <w:rPr>
          <w:sz w:val="24"/>
          <w:szCs w:val="24"/>
        </w:rPr>
        <w:t xml:space="preserve"> a dále</w:t>
      </w:r>
      <w:r w:rsidR="00BE774C">
        <w:rPr>
          <w:sz w:val="24"/>
          <w:szCs w:val="24"/>
        </w:rPr>
        <w:t xml:space="preserve"> správu</w:t>
      </w:r>
      <w:r>
        <w:rPr>
          <w:sz w:val="24"/>
          <w:szCs w:val="24"/>
        </w:rPr>
        <w:t xml:space="preserve"> Č</w:t>
      </w:r>
      <w:r w:rsidR="007855EB">
        <w:rPr>
          <w:sz w:val="24"/>
          <w:szCs w:val="24"/>
        </w:rPr>
        <w:t>eské národní digitální knihovny; poskytovaná</w:t>
      </w:r>
      <w:r w:rsidR="002B6DB8" w:rsidRPr="002B6DB8">
        <w:rPr>
          <w:sz w:val="24"/>
          <w:szCs w:val="24"/>
        </w:rPr>
        <w:t xml:space="preserve"> dotace odpovídá náročnosti a objemu plánovaných</w:t>
      </w:r>
      <w:r w:rsidR="002B6DB8" w:rsidRPr="002B6DB8">
        <w:rPr>
          <w:sz w:val="24"/>
        </w:rPr>
        <w:t xml:space="preserve"> </w:t>
      </w:r>
      <w:r w:rsidR="00A96833" w:rsidRPr="008076D0">
        <w:rPr>
          <w:sz w:val="24"/>
        </w:rPr>
        <w:t>prací a požadované specializaci,</w:t>
      </w:r>
    </w:p>
    <w:p w:rsidR="00B279B3" w:rsidRPr="008076D0" w:rsidRDefault="00B279B3" w:rsidP="002B6DB8">
      <w:pPr>
        <w:jc w:val="both"/>
        <w:rPr>
          <w:sz w:val="24"/>
        </w:rPr>
      </w:pPr>
      <w:r w:rsidRPr="008076D0">
        <w:rPr>
          <w:sz w:val="24"/>
        </w:rPr>
        <w:t xml:space="preserve">- projekt č. 4 (NK ČR – čten. průzkum): </w:t>
      </w:r>
      <w:r w:rsidR="008076D0" w:rsidRPr="008076D0">
        <w:rPr>
          <w:sz w:val="24"/>
        </w:rPr>
        <w:t>předmětem projektu je uskutečnění</w:t>
      </w:r>
      <w:r w:rsidR="007855EB">
        <w:rPr>
          <w:sz w:val="24"/>
        </w:rPr>
        <w:t xml:space="preserve"> sociologického</w:t>
      </w:r>
      <w:r w:rsidR="008076D0" w:rsidRPr="008076D0">
        <w:rPr>
          <w:sz w:val="24"/>
        </w:rPr>
        <w:t xml:space="preserve"> kvantitativního </w:t>
      </w:r>
      <w:r w:rsidR="007855EB">
        <w:rPr>
          <w:sz w:val="24"/>
        </w:rPr>
        <w:t>i kvalitativního průzkumu čtení u</w:t>
      </w:r>
      <w:r w:rsidR="008076D0" w:rsidRPr="008076D0">
        <w:rPr>
          <w:sz w:val="24"/>
        </w:rPr>
        <w:t xml:space="preserve"> dětí </w:t>
      </w:r>
      <w:r w:rsidR="00893A31">
        <w:rPr>
          <w:sz w:val="24"/>
        </w:rPr>
        <w:t xml:space="preserve">a mládeže </w:t>
      </w:r>
      <w:r w:rsidR="008076D0" w:rsidRPr="008076D0">
        <w:rPr>
          <w:sz w:val="24"/>
        </w:rPr>
        <w:t>v</w:t>
      </w:r>
      <w:r w:rsidR="00893A31">
        <w:rPr>
          <w:sz w:val="24"/>
        </w:rPr>
        <w:t> </w:t>
      </w:r>
      <w:r w:rsidR="008076D0" w:rsidRPr="008076D0">
        <w:rPr>
          <w:sz w:val="24"/>
        </w:rPr>
        <w:t>ČR</w:t>
      </w:r>
      <w:r w:rsidR="00893A31">
        <w:rPr>
          <w:sz w:val="24"/>
        </w:rPr>
        <w:t xml:space="preserve"> (6 až 19 let)</w:t>
      </w:r>
      <w:r w:rsidR="00A96833" w:rsidRPr="008076D0">
        <w:rPr>
          <w:sz w:val="24"/>
        </w:rPr>
        <w:t>, p</w:t>
      </w:r>
      <w:r w:rsidR="00BE774C">
        <w:rPr>
          <w:sz w:val="24"/>
        </w:rPr>
        <w:t>oskytovaná dotace odpovídá cenovým relacím</w:t>
      </w:r>
      <w:r w:rsidR="00A96833" w:rsidRPr="008076D0">
        <w:rPr>
          <w:sz w:val="24"/>
        </w:rPr>
        <w:t>, v nichž se pohybují sociologické čtenářské průzkumy,</w:t>
      </w:r>
    </w:p>
    <w:p w:rsidR="00B279B3" w:rsidRPr="008076D0" w:rsidRDefault="00A96833" w:rsidP="002B6DB8">
      <w:pPr>
        <w:jc w:val="both"/>
        <w:rPr>
          <w:sz w:val="24"/>
        </w:rPr>
      </w:pPr>
      <w:r w:rsidRPr="008076D0">
        <w:rPr>
          <w:sz w:val="24"/>
        </w:rPr>
        <w:t xml:space="preserve">- projekt č. 5 (NK ČR – koord. centrum): </w:t>
      </w:r>
      <w:r w:rsidR="008076D0" w:rsidRPr="008076D0">
        <w:rPr>
          <w:sz w:val="24"/>
        </w:rPr>
        <w:t xml:space="preserve">projekt zajišťuje platformu pro činnost </w:t>
      </w:r>
      <w:r w:rsidRPr="008076D0">
        <w:rPr>
          <w:sz w:val="24"/>
        </w:rPr>
        <w:t xml:space="preserve">odborných komisí </w:t>
      </w:r>
      <w:r w:rsidR="007855EB">
        <w:rPr>
          <w:sz w:val="24"/>
        </w:rPr>
        <w:t>pro</w:t>
      </w:r>
      <w:r w:rsidRPr="008076D0">
        <w:rPr>
          <w:sz w:val="24"/>
        </w:rPr>
        <w:t xml:space="preserve"> </w:t>
      </w:r>
      <w:r w:rsidR="007855EB">
        <w:rPr>
          <w:sz w:val="24"/>
        </w:rPr>
        <w:t>celý program</w:t>
      </w:r>
      <w:r w:rsidR="008076D0" w:rsidRPr="008076D0">
        <w:rPr>
          <w:sz w:val="24"/>
        </w:rPr>
        <w:t xml:space="preserve"> VISK a nezbytné koordinační práce.</w:t>
      </w:r>
    </w:p>
    <w:p w:rsidR="00893A31" w:rsidRDefault="00893A31" w:rsidP="008D5162">
      <w:pPr>
        <w:jc w:val="both"/>
        <w:rPr>
          <w:bCs/>
          <w:sz w:val="24"/>
        </w:rPr>
      </w:pPr>
    </w:p>
    <w:p w:rsidR="006D224E" w:rsidRPr="002B6DB8" w:rsidRDefault="006D224E" w:rsidP="008D5162">
      <w:pPr>
        <w:jc w:val="both"/>
        <w:rPr>
          <w:bCs/>
          <w:sz w:val="24"/>
        </w:rPr>
      </w:pPr>
    </w:p>
    <w:p w:rsidR="00541FB3" w:rsidRPr="00541FB3" w:rsidRDefault="002E259D" w:rsidP="00541FB3">
      <w:pPr>
        <w:pStyle w:val="Zkladntextodsazen2"/>
        <w:ind w:firstLine="0"/>
        <w:rPr>
          <w:b/>
        </w:rPr>
      </w:pPr>
      <w:r w:rsidRPr="002E259D">
        <w:rPr>
          <w:b/>
          <w:bCs/>
        </w:rPr>
        <w:t>6</w:t>
      </w:r>
      <w:r w:rsidR="00541FB3" w:rsidRPr="002E259D">
        <w:rPr>
          <w:b/>
        </w:rPr>
        <w:t>. Zdůvodnění</w:t>
      </w:r>
      <w:r w:rsidR="00541FB3" w:rsidRPr="002B6DB8">
        <w:rPr>
          <w:b/>
        </w:rPr>
        <w:t xml:space="preserve"> výjimky pro poskytnutí dotace z příkazu ministra kultury</w:t>
      </w:r>
      <w:r w:rsidR="00541FB3">
        <w:rPr>
          <w:b/>
        </w:rPr>
        <w:t xml:space="preserve"> č. 25</w:t>
      </w:r>
      <w:r w:rsidR="002B6DB8">
        <w:rPr>
          <w:b/>
        </w:rPr>
        <w:t>/2010</w:t>
      </w:r>
      <w:r w:rsidR="00541FB3">
        <w:rPr>
          <w:b/>
        </w:rPr>
        <w:t>:</w:t>
      </w:r>
    </w:p>
    <w:p w:rsidR="003B4616" w:rsidRPr="00893A31" w:rsidRDefault="002F5BDF" w:rsidP="003B4616">
      <w:pPr>
        <w:jc w:val="both"/>
        <w:rPr>
          <w:sz w:val="24"/>
        </w:rPr>
      </w:pPr>
      <w:r w:rsidRPr="003B4616">
        <w:rPr>
          <w:sz w:val="24"/>
        </w:rPr>
        <w:t>- projekt č. 4 (NK ČR – čten. průzkum):</w:t>
      </w:r>
      <w:r w:rsidR="00502A22" w:rsidRPr="003B4616">
        <w:rPr>
          <w:sz w:val="24"/>
        </w:rPr>
        <w:t xml:space="preserve"> realizací projektu je plněno jedno z opatření Koncepce rozvoje kni</w:t>
      </w:r>
      <w:r w:rsidR="00893A31">
        <w:rPr>
          <w:sz w:val="24"/>
        </w:rPr>
        <w:t>hoven</w:t>
      </w:r>
      <w:r w:rsidR="001C5A3C">
        <w:rPr>
          <w:sz w:val="24"/>
        </w:rPr>
        <w:t xml:space="preserve"> v</w:t>
      </w:r>
      <w:r w:rsidR="00893A31">
        <w:rPr>
          <w:sz w:val="24"/>
        </w:rPr>
        <w:t xml:space="preserve"> ČR</w:t>
      </w:r>
      <w:r w:rsidR="00502A22" w:rsidRPr="003B4616">
        <w:rPr>
          <w:sz w:val="24"/>
        </w:rPr>
        <w:t xml:space="preserve"> na léta 2017-2010 (konkrétně 2.4.3 Sledovat potřeby uživatelů, pravidelně provádět průzkumy veřejnosti ve vztahu k čtení a knihovnám na lokální i celostátní úrovni), </w:t>
      </w:r>
      <w:r w:rsidR="007855EB">
        <w:rPr>
          <w:sz w:val="24"/>
        </w:rPr>
        <w:t xml:space="preserve">a to </w:t>
      </w:r>
      <w:r w:rsidR="00502A22" w:rsidRPr="003B4616">
        <w:rPr>
          <w:sz w:val="24"/>
        </w:rPr>
        <w:t xml:space="preserve">v návaznosti na implementaci Státní kulturní politiky na léta 2015-2020 (s výhledem do roku 2025). </w:t>
      </w:r>
      <w:r w:rsidR="007855EB">
        <w:rPr>
          <w:sz w:val="24"/>
        </w:rPr>
        <w:t>Na zajištění sociologických</w:t>
      </w:r>
      <w:r w:rsidR="00893A31">
        <w:rPr>
          <w:sz w:val="24"/>
        </w:rPr>
        <w:t xml:space="preserve"> průzkumů</w:t>
      </w:r>
      <w:r w:rsidR="007855EB">
        <w:rPr>
          <w:sz w:val="24"/>
        </w:rPr>
        <w:t xml:space="preserve"> četby</w:t>
      </w:r>
      <w:r w:rsidR="00502A22" w:rsidRPr="003B4616">
        <w:rPr>
          <w:sz w:val="24"/>
        </w:rPr>
        <w:t xml:space="preserve"> </w:t>
      </w:r>
      <w:r w:rsidR="00893A31">
        <w:rPr>
          <w:sz w:val="24"/>
        </w:rPr>
        <w:t xml:space="preserve">dětí a mládeže </w:t>
      </w:r>
      <w:r w:rsidR="00893A31">
        <w:rPr>
          <w:sz w:val="24"/>
        </w:rPr>
        <w:lastRenderedPageBreak/>
        <w:t>se podílí Národní knihovna ČR již tradičně (v minulosti</w:t>
      </w:r>
      <w:r w:rsidR="00E765D7">
        <w:rPr>
          <w:sz w:val="24"/>
        </w:rPr>
        <w:t xml:space="preserve"> v letech 2007, 2010, 2013)</w:t>
      </w:r>
      <w:r w:rsidR="00CD38BE">
        <w:rPr>
          <w:sz w:val="24"/>
        </w:rPr>
        <w:t>, průzkumy</w:t>
      </w:r>
      <w:r w:rsidR="00893A31">
        <w:rPr>
          <w:sz w:val="24"/>
        </w:rPr>
        <w:t xml:space="preserve"> byly realizovány ve spolupráci s dalšími institucemi</w:t>
      </w:r>
      <w:r w:rsidR="00E765D7">
        <w:rPr>
          <w:sz w:val="24"/>
        </w:rPr>
        <w:t xml:space="preserve">, </w:t>
      </w:r>
      <w:r w:rsidR="00CD38BE">
        <w:rPr>
          <w:sz w:val="24"/>
        </w:rPr>
        <w:t>NK ČR tak garantuje</w:t>
      </w:r>
      <w:r w:rsidR="00E765D7">
        <w:rPr>
          <w:sz w:val="24"/>
        </w:rPr>
        <w:t xml:space="preserve"> celostátní šetření a možnost obecného využití výsledků.</w:t>
      </w:r>
      <w:r w:rsidR="003B4616">
        <w:rPr>
          <w:sz w:val="24"/>
        </w:rPr>
        <w:t xml:space="preserve"> Vzhledem k tomu </w:t>
      </w:r>
      <w:r w:rsidR="00893A31">
        <w:rPr>
          <w:sz w:val="24"/>
        </w:rPr>
        <w:t>žádá</w:t>
      </w:r>
      <w:r w:rsidR="003B4616">
        <w:rPr>
          <w:sz w:val="24"/>
        </w:rPr>
        <w:t xml:space="preserve"> </w:t>
      </w:r>
      <w:r w:rsidR="003B4616" w:rsidRPr="00DE04D1">
        <w:rPr>
          <w:iCs/>
          <w:sz w:val="24"/>
          <w:szCs w:val="24"/>
        </w:rPr>
        <w:t>o udělení výjimky z čl. II. odst. 4</w:t>
      </w:r>
      <w:r w:rsidR="003B4616" w:rsidRPr="00DE04D1">
        <w:rPr>
          <w:sz w:val="24"/>
          <w:szCs w:val="24"/>
        </w:rPr>
        <w:t>)</w:t>
      </w:r>
      <w:r w:rsidR="003B4616" w:rsidRPr="00DE04D1">
        <w:rPr>
          <w:iCs/>
          <w:sz w:val="24"/>
          <w:szCs w:val="24"/>
        </w:rPr>
        <w:t xml:space="preserve"> příkazu </w:t>
      </w:r>
      <w:r w:rsidR="003B4616">
        <w:rPr>
          <w:iCs/>
          <w:sz w:val="24"/>
          <w:szCs w:val="24"/>
        </w:rPr>
        <w:t xml:space="preserve">ministra kultury č. 25/2010 a </w:t>
      </w:r>
      <w:r w:rsidR="003B4616" w:rsidRPr="00DE04D1">
        <w:rPr>
          <w:iCs/>
          <w:sz w:val="24"/>
          <w:szCs w:val="24"/>
        </w:rPr>
        <w:t xml:space="preserve">poskytnutí dotace ve výši </w:t>
      </w:r>
      <w:r w:rsidR="003B4616">
        <w:rPr>
          <w:iCs/>
          <w:sz w:val="24"/>
          <w:szCs w:val="24"/>
        </w:rPr>
        <w:t>cca 91</w:t>
      </w:r>
      <w:r w:rsidR="006D224E">
        <w:rPr>
          <w:iCs/>
          <w:sz w:val="24"/>
          <w:szCs w:val="24"/>
        </w:rPr>
        <w:t xml:space="preserve"> </w:t>
      </w:r>
      <w:r w:rsidR="003B4616" w:rsidRPr="00DE04D1">
        <w:rPr>
          <w:iCs/>
          <w:sz w:val="24"/>
          <w:szCs w:val="24"/>
        </w:rPr>
        <w:t>% plánovaných celkových nákladů pr</w:t>
      </w:r>
      <w:r w:rsidR="003B4616">
        <w:rPr>
          <w:iCs/>
          <w:sz w:val="24"/>
          <w:szCs w:val="24"/>
        </w:rPr>
        <w:t>ojektu</w:t>
      </w:r>
      <w:r w:rsidR="003B4616" w:rsidRPr="00DE04D1">
        <w:rPr>
          <w:iCs/>
          <w:sz w:val="24"/>
          <w:szCs w:val="24"/>
        </w:rPr>
        <w:t>.</w:t>
      </w:r>
    </w:p>
    <w:p w:rsidR="002F5BDF" w:rsidRDefault="008076D0" w:rsidP="00DE04D1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projekt č. 5</w:t>
      </w:r>
      <w:r w:rsidR="00541FB3">
        <w:rPr>
          <w:iCs/>
          <w:sz w:val="24"/>
          <w:szCs w:val="24"/>
        </w:rPr>
        <w:t xml:space="preserve"> (NK ČR)</w:t>
      </w:r>
      <w:r w:rsidR="00F26657">
        <w:rPr>
          <w:iCs/>
          <w:sz w:val="24"/>
          <w:szCs w:val="24"/>
        </w:rPr>
        <w:t xml:space="preserve"> </w:t>
      </w:r>
      <w:r w:rsidR="00DE04D1">
        <w:rPr>
          <w:iCs/>
          <w:sz w:val="24"/>
          <w:szCs w:val="24"/>
        </w:rPr>
        <w:t>–</w:t>
      </w:r>
      <w:r w:rsidR="00F26657">
        <w:rPr>
          <w:iCs/>
          <w:sz w:val="24"/>
          <w:szCs w:val="24"/>
        </w:rPr>
        <w:t xml:space="preserve"> </w:t>
      </w:r>
      <w:r w:rsidR="00DE04D1">
        <w:rPr>
          <w:iCs/>
          <w:sz w:val="24"/>
          <w:szCs w:val="24"/>
        </w:rPr>
        <w:t xml:space="preserve">cílem je </w:t>
      </w:r>
      <w:r w:rsidR="00DE04D1">
        <w:rPr>
          <w:sz w:val="24"/>
          <w:szCs w:val="24"/>
        </w:rPr>
        <w:t>podpora Koordinačního centra programu VISK v Národní knihovně ČR, které se podílí na zajištění podpůrných</w:t>
      </w:r>
      <w:r w:rsidR="00DA754F">
        <w:rPr>
          <w:sz w:val="24"/>
          <w:szCs w:val="24"/>
        </w:rPr>
        <w:t xml:space="preserve"> činností</w:t>
      </w:r>
      <w:r w:rsidR="00DE04D1">
        <w:rPr>
          <w:sz w:val="24"/>
          <w:szCs w:val="24"/>
        </w:rPr>
        <w:t xml:space="preserve"> dotačního řízení</w:t>
      </w:r>
      <w:r w:rsidR="00DA754F">
        <w:rPr>
          <w:sz w:val="24"/>
          <w:szCs w:val="24"/>
        </w:rPr>
        <w:t xml:space="preserve"> programu VISK jako je </w:t>
      </w:r>
      <w:r w:rsidR="00DE04D1">
        <w:rPr>
          <w:sz w:val="24"/>
          <w:szCs w:val="24"/>
        </w:rPr>
        <w:t>např. aktualizace webových stránek VISK, or</w:t>
      </w:r>
      <w:r w:rsidR="00DA754F">
        <w:rPr>
          <w:sz w:val="24"/>
          <w:szCs w:val="24"/>
        </w:rPr>
        <w:t>ganizační zajištění komisí atd.</w:t>
      </w:r>
      <w:r w:rsidR="00DE04D1">
        <w:rPr>
          <w:sz w:val="24"/>
          <w:szCs w:val="24"/>
        </w:rPr>
        <w:t xml:space="preserve"> </w:t>
      </w:r>
      <w:r w:rsidR="00DE04D1" w:rsidRPr="00DE04D1">
        <w:rPr>
          <w:sz w:val="24"/>
          <w:szCs w:val="24"/>
        </w:rPr>
        <w:t xml:space="preserve">Vzhledem k tomu </w:t>
      </w:r>
      <w:r w:rsidR="00DE04D1" w:rsidRPr="00DE04D1">
        <w:rPr>
          <w:iCs/>
          <w:sz w:val="24"/>
          <w:szCs w:val="24"/>
        </w:rPr>
        <w:t xml:space="preserve">Národní knihovna ČR </w:t>
      </w:r>
      <w:r w:rsidR="00541FB3" w:rsidRPr="00DE04D1">
        <w:rPr>
          <w:iCs/>
          <w:sz w:val="24"/>
          <w:szCs w:val="24"/>
        </w:rPr>
        <w:t>žádá o udělení výjimky z čl. II. odst. 4</w:t>
      </w:r>
      <w:r w:rsidR="00541FB3" w:rsidRPr="00DE04D1">
        <w:rPr>
          <w:sz w:val="24"/>
          <w:szCs w:val="24"/>
        </w:rPr>
        <w:t>)</w:t>
      </w:r>
      <w:r w:rsidR="00541FB3" w:rsidRPr="00DE04D1">
        <w:rPr>
          <w:iCs/>
          <w:sz w:val="24"/>
          <w:szCs w:val="24"/>
        </w:rPr>
        <w:t xml:space="preserve"> příkazu </w:t>
      </w:r>
      <w:r w:rsidR="00DE04D1">
        <w:rPr>
          <w:iCs/>
          <w:sz w:val="24"/>
          <w:szCs w:val="24"/>
        </w:rPr>
        <w:t xml:space="preserve">ministra kultury č. 25/2010 a </w:t>
      </w:r>
      <w:r w:rsidR="00541FB3" w:rsidRPr="00DE04D1">
        <w:rPr>
          <w:iCs/>
          <w:sz w:val="24"/>
          <w:szCs w:val="24"/>
        </w:rPr>
        <w:t>poskytnutí dotace ve výši 100</w:t>
      </w:r>
      <w:r w:rsidR="006D224E">
        <w:rPr>
          <w:iCs/>
          <w:sz w:val="24"/>
          <w:szCs w:val="24"/>
        </w:rPr>
        <w:t xml:space="preserve"> </w:t>
      </w:r>
      <w:r w:rsidR="00541FB3" w:rsidRPr="00DE04D1">
        <w:rPr>
          <w:iCs/>
          <w:sz w:val="24"/>
          <w:szCs w:val="24"/>
        </w:rPr>
        <w:t>% plánovaných celkových nákladů pr</w:t>
      </w:r>
      <w:r w:rsidR="00DE04D1" w:rsidRPr="00DE04D1">
        <w:rPr>
          <w:iCs/>
          <w:sz w:val="24"/>
          <w:szCs w:val="24"/>
        </w:rPr>
        <w:t>ojektu jako v předchozích letech.</w:t>
      </w:r>
    </w:p>
    <w:p w:rsidR="00541FB3" w:rsidRPr="00DE04D1" w:rsidRDefault="00BD7C81" w:rsidP="00DE04D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Komise</w:t>
      </w:r>
      <w:r w:rsidR="00DE04D1">
        <w:rPr>
          <w:sz w:val="24"/>
          <w:szCs w:val="24"/>
          <w:u w:val="single"/>
        </w:rPr>
        <w:t xml:space="preserve"> udělení</w:t>
      </w:r>
      <w:r w:rsidR="002F5BDF">
        <w:rPr>
          <w:sz w:val="24"/>
          <w:szCs w:val="24"/>
          <w:u w:val="single"/>
        </w:rPr>
        <w:t xml:space="preserve"> výše uvedených</w:t>
      </w:r>
      <w:r w:rsidR="00541FB3" w:rsidRPr="00DE04D1">
        <w:rPr>
          <w:sz w:val="24"/>
          <w:szCs w:val="24"/>
          <w:u w:val="single"/>
        </w:rPr>
        <w:t xml:space="preserve"> výjim</w:t>
      </w:r>
      <w:r w:rsidR="002F5BDF">
        <w:rPr>
          <w:sz w:val="24"/>
          <w:szCs w:val="24"/>
          <w:u w:val="single"/>
        </w:rPr>
        <w:t>ek</w:t>
      </w:r>
      <w:r w:rsidR="00541FB3" w:rsidRPr="00DE04D1">
        <w:rPr>
          <w:sz w:val="24"/>
          <w:szCs w:val="24"/>
          <w:u w:val="single"/>
        </w:rPr>
        <w:t xml:space="preserve"> doporučuje.</w:t>
      </w:r>
    </w:p>
    <w:p w:rsidR="00893A31" w:rsidRDefault="00893A31" w:rsidP="008D5162">
      <w:pPr>
        <w:jc w:val="both"/>
        <w:rPr>
          <w:bCs/>
          <w:sz w:val="24"/>
          <w:highlight w:val="yellow"/>
        </w:rPr>
      </w:pPr>
    </w:p>
    <w:p w:rsidR="006D224E" w:rsidRPr="005A6CC3" w:rsidRDefault="006D224E" w:rsidP="008D5162">
      <w:pPr>
        <w:jc w:val="both"/>
        <w:rPr>
          <w:bCs/>
          <w:sz w:val="24"/>
          <w:highlight w:val="yellow"/>
        </w:rPr>
      </w:pPr>
    </w:p>
    <w:p w:rsidR="008D5162" w:rsidRPr="00A92D25" w:rsidRDefault="002E259D" w:rsidP="008D516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7</w:t>
      </w:r>
      <w:r w:rsidR="00CE27C6" w:rsidRPr="00A92D25">
        <w:rPr>
          <w:b/>
          <w:bCs/>
          <w:sz w:val="24"/>
        </w:rPr>
        <w:t>. Doporučení komi</w:t>
      </w:r>
      <w:r w:rsidR="00D64A29" w:rsidRPr="00A92D25">
        <w:rPr>
          <w:b/>
          <w:bCs/>
          <w:sz w:val="24"/>
        </w:rPr>
        <w:t>se a podmínky poskytnutí dotace</w:t>
      </w:r>
      <w:r w:rsidR="00CE27C6" w:rsidRPr="00A92D25">
        <w:rPr>
          <w:b/>
          <w:bCs/>
          <w:sz w:val="24"/>
        </w:rPr>
        <w:t>:</w:t>
      </w:r>
    </w:p>
    <w:p w:rsidR="00A71892" w:rsidRPr="00E765D7" w:rsidRDefault="00A71892" w:rsidP="00A92D25">
      <w:pPr>
        <w:jc w:val="both"/>
        <w:rPr>
          <w:color w:val="000000"/>
          <w:sz w:val="24"/>
          <w:szCs w:val="24"/>
        </w:rPr>
      </w:pPr>
      <w:r>
        <w:rPr>
          <w:bCs/>
          <w:sz w:val="24"/>
        </w:rPr>
        <w:t>- projekt č. 1 (MěK Praha): Dotace byla krácena</w:t>
      </w:r>
      <w:r w:rsidR="005266CA">
        <w:rPr>
          <w:bCs/>
          <w:sz w:val="24"/>
        </w:rPr>
        <w:t xml:space="preserve"> </w:t>
      </w:r>
      <w:r w:rsidR="005266CA">
        <w:rPr>
          <w:sz w:val="24"/>
        </w:rPr>
        <w:t>z důvodu nedostatku finančních</w:t>
      </w:r>
      <w:r w:rsidR="005266CA" w:rsidRPr="005266CA">
        <w:rPr>
          <w:sz w:val="24"/>
        </w:rPr>
        <w:t xml:space="preserve"> prostředků,</w:t>
      </w:r>
      <w:r w:rsidR="005266CA">
        <w:rPr>
          <w:sz w:val="24"/>
        </w:rPr>
        <w:t xml:space="preserve"> s přihlédnutím k tomu</w:t>
      </w:r>
      <w:r>
        <w:rPr>
          <w:bCs/>
          <w:sz w:val="24"/>
        </w:rPr>
        <w:t xml:space="preserve">, že výstupy pro minulou koncepci </w:t>
      </w:r>
      <w:r w:rsidR="00844D06">
        <w:rPr>
          <w:bCs/>
          <w:sz w:val="24"/>
        </w:rPr>
        <w:t xml:space="preserve">(přepracování textu koncepce pro veřejnost) </w:t>
      </w:r>
      <w:r>
        <w:rPr>
          <w:bCs/>
          <w:sz w:val="24"/>
        </w:rPr>
        <w:t xml:space="preserve">zaznamenaly nevýrazný ohlas. </w:t>
      </w:r>
      <w:r w:rsidR="003F70CA">
        <w:rPr>
          <w:bCs/>
          <w:color w:val="000000"/>
          <w:sz w:val="24"/>
        </w:rPr>
        <w:t>Jednotlivé položky nákladů nejsou v komentáři rozepsány na části projektu.</w:t>
      </w:r>
      <w:r>
        <w:rPr>
          <w:bCs/>
          <w:sz w:val="24"/>
        </w:rPr>
        <w:t xml:space="preserve"> </w:t>
      </w:r>
      <w:r w:rsidRPr="00A71892">
        <w:rPr>
          <w:bCs/>
          <w:sz w:val="24"/>
          <w:u w:val="single"/>
        </w:rPr>
        <w:t>Dotace je primárně určena na realizaci části A – portál Knihovny.cz.</w:t>
      </w:r>
      <w:r w:rsidR="005266CA">
        <w:rPr>
          <w:bCs/>
          <w:sz w:val="24"/>
        </w:rPr>
        <w:t xml:space="preserve"> Části</w:t>
      </w:r>
      <w:r>
        <w:rPr>
          <w:bCs/>
          <w:sz w:val="24"/>
        </w:rPr>
        <w:t xml:space="preserve"> </w:t>
      </w:r>
      <w:r w:rsidR="005266CA">
        <w:rPr>
          <w:bCs/>
          <w:sz w:val="24"/>
        </w:rPr>
        <w:t>„</w:t>
      </w:r>
      <w:r>
        <w:rPr>
          <w:bCs/>
          <w:sz w:val="24"/>
        </w:rPr>
        <w:t>B – jednotné označení knihovny/knihovny.cz</w:t>
      </w:r>
      <w:r w:rsidR="005266CA">
        <w:rPr>
          <w:bCs/>
          <w:sz w:val="24"/>
        </w:rPr>
        <w:t>“</w:t>
      </w:r>
      <w:r>
        <w:rPr>
          <w:bCs/>
          <w:sz w:val="24"/>
        </w:rPr>
        <w:t xml:space="preserve"> a</w:t>
      </w:r>
      <w:r w:rsidR="005266CA">
        <w:rPr>
          <w:bCs/>
          <w:sz w:val="24"/>
        </w:rPr>
        <w:t xml:space="preserve"> „</w:t>
      </w:r>
      <w:r>
        <w:rPr>
          <w:bCs/>
          <w:sz w:val="24"/>
        </w:rPr>
        <w:t>C – nová koncepce knihoven projektu</w:t>
      </w:r>
      <w:r w:rsidR="005266CA">
        <w:rPr>
          <w:bCs/>
          <w:sz w:val="24"/>
        </w:rPr>
        <w:t>“</w:t>
      </w:r>
      <w:r>
        <w:rPr>
          <w:bCs/>
          <w:sz w:val="24"/>
        </w:rPr>
        <w:t xml:space="preserve"> jsou spíš</w:t>
      </w:r>
      <w:r w:rsidR="005266CA">
        <w:rPr>
          <w:bCs/>
          <w:sz w:val="24"/>
        </w:rPr>
        <w:t>e</w:t>
      </w:r>
      <w:r w:rsidR="00E765D7">
        <w:rPr>
          <w:bCs/>
          <w:sz w:val="24"/>
        </w:rPr>
        <w:t xml:space="preserve"> zbytné</w:t>
      </w:r>
      <w:r>
        <w:rPr>
          <w:bCs/>
          <w:sz w:val="24"/>
        </w:rPr>
        <w:t>.</w:t>
      </w:r>
    </w:p>
    <w:p w:rsidR="00B05D6A" w:rsidRPr="004C17F9" w:rsidRDefault="00B05D6A" w:rsidP="00A92D25">
      <w:pPr>
        <w:jc w:val="both"/>
        <w:rPr>
          <w:bCs/>
          <w:sz w:val="24"/>
        </w:rPr>
      </w:pPr>
      <w:r>
        <w:rPr>
          <w:bCs/>
          <w:sz w:val="24"/>
        </w:rPr>
        <w:t>- projekt č. 2 (KNAV</w:t>
      </w:r>
      <w:r w:rsidR="0069296F">
        <w:rPr>
          <w:bCs/>
          <w:sz w:val="24"/>
        </w:rPr>
        <w:t xml:space="preserve"> – Kramerius, ČDK</w:t>
      </w:r>
      <w:r>
        <w:rPr>
          <w:bCs/>
          <w:sz w:val="24"/>
        </w:rPr>
        <w:t xml:space="preserve">): Dotace byla krácena z těchto důvodů: </w:t>
      </w:r>
      <w:r w:rsidRPr="00B05D6A">
        <w:rPr>
          <w:bCs/>
          <w:sz w:val="24"/>
        </w:rPr>
        <w:t>spoluúčast</w:t>
      </w:r>
      <w:r>
        <w:rPr>
          <w:bCs/>
          <w:sz w:val="24"/>
        </w:rPr>
        <w:t xml:space="preserve"> nebyla podrobně rozepsána</w:t>
      </w:r>
      <w:r w:rsidR="00121F5A">
        <w:rPr>
          <w:bCs/>
          <w:sz w:val="24"/>
        </w:rPr>
        <w:t xml:space="preserve"> (</w:t>
      </w:r>
      <w:r>
        <w:rPr>
          <w:bCs/>
          <w:sz w:val="24"/>
        </w:rPr>
        <w:t>zvlášť</w:t>
      </w:r>
      <w:r w:rsidR="00121F5A">
        <w:rPr>
          <w:bCs/>
          <w:sz w:val="24"/>
        </w:rPr>
        <w:t xml:space="preserve"> mzdové a režijní náklady, </w:t>
      </w:r>
      <w:r>
        <w:rPr>
          <w:bCs/>
          <w:sz w:val="24"/>
        </w:rPr>
        <w:t xml:space="preserve">ve smyslu str. 2, odst. 3 zadávací </w:t>
      </w:r>
      <w:r w:rsidRPr="003F70CA">
        <w:rPr>
          <w:bCs/>
          <w:sz w:val="24"/>
          <w:szCs w:val="24"/>
        </w:rPr>
        <w:t>dokumentace); není</w:t>
      </w:r>
      <w:r w:rsidR="004C17F9" w:rsidRPr="003F70CA">
        <w:rPr>
          <w:bCs/>
          <w:sz w:val="24"/>
          <w:szCs w:val="24"/>
        </w:rPr>
        <w:t xml:space="preserve"> zřejmé, jak konkrétně se pracovníci </w:t>
      </w:r>
      <w:r w:rsidRPr="003F70CA">
        <w:rPr>
          <w:bCs/>
          <w:sz w:val="24"/>
          <w:szCs w:val="24"/>
        </w:rPr>
        <w:t>KNAV</w:t>
      </w:r>
      <w:r w:rsidR="004C17F9" w:rsidRPr="003F70CA">
        <w:rPr>
          <w:bCs/>
          <w:sz w:val="24"/>
          <w:szCs w:val="24"/>
        </w:rPr>
        <w:t xml:space="preserve"> na projektu podílejí</w:t>
      </w:r>
      <w:r w:rsidRPr="003F70CA">
        <w:rPr>
          <w:bCs/>
          <w:sz w:val="24"/>
          <w:szCs w:val="24"/>
        </w:rPr>
        <w:t xml:space="preserve">; popis </w:t>
      </w:r>
      <w:r w:rsidR="00742A4A">
        <w:rPr>
          <w:bCs/>
          <w:sz w:val="24"/>
          <w:szCs w:val="24"/>
        </w:rPr>
        <w:t>rozsahu aktivit plánovaných na rok 2017</w:t>
      </w:r>
      <w:r w:rsidRPr="003F70CA">
        <w:rPr>
          <w:bCs/>
          <w:sz w:val="24"/>
          <w:szCs w:val="24"/>
        </w:rPr>
        <w:t xml:space="preserve"> je vágní; dosud nebyly vyřešeny některé požadavky na úpravy systému Kramerius z předchozích let.</w:t>
      </w:r>
      <w:r w:rsidRPr="003F70CA">
        <w:rPr>
          <w:bCs/>
          <w:sz w:val="24"/>
        </w:rPr>
        <w:t xml:space="preserve"> </w:t>
      </w:r>
      <w:r>
        <w:rPr>
          <w:bCs/>
          <w:sz w:val="24"/>
        </w:rPr>
        <w:t>Krátce po přidělení dotace bude svolána schůzka uživatelů Krameria s</w:t>
      </w:r>
      <w:r w:rsidR="0069296F">
        <w:rPr>
          <w:bCs/>
          <w:sz w:val="24"/>
        </w:rPr>
        <w:t> </w:t>
      </w:r>
      <w:r w:rsidR="007855EB">
        <w:rPr>
          <w:bCs/>
          <w:sz w:val="24"/>
        </w:rPr>
        <w:t>řešiteli</w:t>
      </w:r>
      <w:r w:rsidR="0069296F">
        <w:rPr>
          <w:bCs/>
          <w:sz w:val="24"/>
        </w:rPr>
        <w:t>,</w:t>
      </w:r>
      <w:r w:rsidR="005266CA">
        <w:rPr>
          <w:bCs/>
          <w:sz w:val="24"/>
        </w:rPr>
        <w:t xml:space="preserve"> na níž</w:t>
      </w:r>
      <w:r w:rsidR="007855EB">
        <w:rPr>
          <w:bCs/>
          <w:sz w:val="24"/>
        </w:rPr>
        <w:t xml:space="preserve"> řešitelé</w:t>
      </w:r>
      <w:r w:rsidR="005266CA">
        <w:rPr>
          <w:bCs/>
          <w:sz w:val="24"/>
        </w:rPr>
        <w:t xml:space="preserve"> podají přehled požadavků, které (</w:t>
      </w:r>
      <w:r w:rsidR="0069296F">
        <w:rPr>
          <w:bCs/>
          <w:sz w:val="24"/>
        </w:rPr>
        <w:t>s jakou rychlostí</w:t>
      </w:r>
      <w:r w:rsidR="005266CA">
        <w:rPr>
          <w:bCs/>
          <w:sz w:val="24"/>
        </w:rPr>
        <w:t>)</w:t>
      </w:r>
      <w:r w:rsidR="0069296F">
        <w:rPr>
          <w:bCs/>
          <w:sz w:val="24"/>
        </w:rPr>
        <w:t xml:space="preserve"> řeší.</w:t>
      </w:r>
      <w:r w:rsidR="006D224E">
        <w:rPr>
          <w:bCs/>
          <w:sz w:val="24"/>
        </w:rPr>
        <w:t xml:space="preserve"> V závěrečné zprávě bude podán přehled uživatelských požadavků, které jsou v řešení déle než 3 měsíce, včetně zdůvodnění této nadstandardní délky doby řešení.</w:t>
      </w:r>
      <w:r w:rsidR="0069296F">
        <w:rPr>
          <w:bCs/>
          <w:sz w:val="24"/>
        </w:rPr>
        <w:t xml:space="preserve"> Podmínka: </w:t>
      </w:r>
      <w:r w:rsidR="0069296F" w:rsidRPr="0069296F">
        <w:rPr>
          <w:bCs/>
          <w:sz w:val="24"/>
          <w:u w:val="single"/>
        </w:rPr>
        <w:t>V roce 2017 bude realizován přechod na Fedoru</w:t>
      </w:r>
      <w:r w:rsidR="00E765D7">
        <w:rPr>
          <w:bCs/>
          <w:sz w:val="24"/>
          <w:u w:val="single"/>
        </w:rPr>
        <w:t xml:space="preserve"> 4</w:t>
      </w:r>
      <w:r w:rsidR="0069296F" w:rsidRPr="0069296F">
        <w:rPr>
          <w:bCs/>
          <w:sz w:val="24"/>
          <w:u w:val="single"/>
        </w:rPr>
        <w:t>.</w:t>
      </w:r>
    </w:p>
    <w:p w:rsidR="004C17F9" w:rsidRDefault="001A576A" w:rsidP="00A92D25">
      <w:pPr>
        <w:jc w:val="both"/>
        <w:rPr>
          <w:bCs/>
          <w:sz w:val="24"/>
        </w:rPr>
      </w:pPr>
      <w:r w:rsidRPr="001A576A">
        <w:rPr>
          <w:bCs/>
          <w:sz w:val="24"/>
        </w:rPr>
        <w:t>- projekt č. 3 (KNAV – ProArc)</w:t>
      </w:r>
      <w:r>
        <w:rPr>
          <w:bCs/>
          <w:sz w:val="24"/>
        </w:rPr>
        <w:t>: S</w:t>
      </w:r>
      <w:r w:rsidRPr="00B05D6A">
        <w:rPr>
          <w:bCs/>
          <w:sz w:val="24"/>
        </w:rPr>
        <w:t>poluúčast</w:t>
      </w:r>
      <w:r>
        <w:rPr>
          <w:bCs/>
          <w:sz w:val="24"/>
        </w:rPr>
        <w:t xml:space="preserve"> nebyla podrobně rozepsána (zvlášť mzdové a režijní náklady, ve smyslu str. 2, odst. 3 zadávací dokumentace); není zřejmé, </w:t>
      </w:r>
      <w:r w:rsidR="004C17F9">
        <w:rPr>
          <w:bCs/>
          <w:sz w:val="24"/>
        </w:rPr>
        <w:t>jak konkrétně se pracovníci KNAV na projektu podílejí.</w:t>
      </w:r>
    </w:p>
    <w:p w:rsidR="00506783" w:rsidRDefault="00506783" w:rsidP="00A92D25">
      <w:pPr>
        <w:jc w:val="both"/>
        <w:rPr>
          <w:bCs/>
          <w:sz w:val="24"/>
        </w:rPr>
      </w:pPr>
      <w:r w:rsidRPr="003B4616">
        <w:rPr>
          <w:sz w:val="24"/>
        </w:rPr>
        <w:t>- projekt č. 4 (NK ČR – čten. průzkum):</w:t>
      </w:r>
      <w:r>
        <w:rPr>
          <w:sz w:val="24"/>
        </w:rPr>
        <w:t xml:space="preserve"> </w:t>
      </w:r>
      <w:r>
        <w:rPr>
          <w:color w:val="000000"/>
          <w:sz w:val="24"/>
          <w:szCs w:val="24"/>
        </w:rPr>
        <w:t>Dotace byla krácena z</w:t>
      </w:r>
      <w:r w:rsidR="00742A4A">
        <w:rPr>
          <w:color w:val="000000"/>
          <w:sz w:val="24"/>
          <w:szCs w:val="24"/>
        </w:rPr>
        <w:t xml:space="preserve"> důvodu</w:t>
      </w:r>
      <w:r>
        <w:rPr>
          <w:color w:val="000000"/>
          <w:sz w:val="24"/>
          <w:szCs w:val="24"/>
        </w:rPr>
        <w:t xml:space="preserve"> nedostatku finančních prostředků.</w:t>
      </w:r>
    </w:p>
    <w:p w:rsidR="006025C9" w:rsidRPr="006025C9" w:rsidRDefault="00E566E0" w:rsidP="006025C9">
      <w:pPr>
        <w:jc w:val="both"/>
        <w:rPr>
          <w:sz w:val="24"/>
          <w:szCs w:val="24"/>
        </w:rPr>
      </w:pPr>
      <w:r w:rsidRPr="006025C9">
        <w:rPr>
          <w:bCs/>
          <w:sz w:val="24"/>
          <w:szCs w:val="24"/>
        </w:rPr>
        <w:t xml:space="preserve">- projekt č. 6 (NK ČR – hist. data): </w:t>
      </w:r>
      <w:r w:rsidR="006025C9" w:rsidRPr="006025C9">
        <w:rPr>
          <w:sz w:val="24"/>
          <w:szCs w:val="24"/>
        </w:rPr>
        <w:t>Komise doporučuje přednostně zpřístupnit v digitální knihovně Kramerius 5 </w:t>
      </w:r>
      <w:r w:rsidR="006025C9" w:rsidRPr="006025C9">
        <w:rPr>
          <w:color w:val="000000"/>
          <w:sz w:val="24"/>
          <w:szCs w:val="24"/>
        </w:rPr>
        <w:t>dokumenty, dodané v</w:t>
      </w:r>
      <w:r w:rsidR="006025C9">
        <w:rPr>
          <w:color w:val="000000"/>
          <w:sz w:val="24"/>
          <w:szCs w:val="24"/>
        </w:rPr>
        <w:t> </w:t>
      </w:r>
      <w:r w:rsidR="006025C9" w:rsidRPr="006025C9">
        <w:rPr>
          <w:color w:val="000000"/>
          <w:sz w:val="24"/>
          <w:szCs w:val="24"/>
        </w:rPr>
        <w:t>rámci</w:t>
      </w:r>
      <w:r w:rsidR="006025C9">
        <w:rPr>
          <w:color w:val="000000"/>
          <w:sz w:val="24"/>
          <w:szCs w:val="24"/>
        </w:rPr>
        <w:t xml:space="preserve"> podprogramu</w:t>
      </w:r>
      <w:r w:rsidR="006025C9" w:rsidRPr="006025C9">
        <w:rPr>
          <w:color w:val="000000"/>
          <w:sz w:val="24"/>
          <w:szCs w:val="24"/>
        </w:rPr>
        <w:t xml:space="preserve"> VISK 7 ve formátu DTD, které nebyly dosud vůbec zpřístupněny.</w:t>
      </w:r>
    </w:p>
    <w:p w:rsidR="0069296F" w:rsidRDefault="00E566E0" w:rsidP="00A92D25">
      <w:pPr>
        <w:jc w:val="both"/>
        <w:rPr>
          <w:sz w:val="24"/>
        </w:rPr>
      </w:pPr>
      <w:r>
        <w:rPr>
          <w:sz w:val="24"/>
        </w:rPr>
        <w:t>- projekt č. 8 (NK ČR – ANL): K</w:t>
      </w:r>
      <w:r w:rsidRPr="00E566E0">
        <w:rPr>
          <w:sz w:val="24"/>
        </w:rPr>
        <w:t xml:space="preserve">omise doporučuje </w:t>
      </w:r>
      <w:r w:rsidR="00844D06">
        <w:rPr>
          <w:sz w:val="24"/>
        </w:rPr>
        <w:t xml:space="preserve">v dalších letech </w:t>
      </w:r>
      <w:r w:rsidR="005266CA">
        <w:rPr>
          <w:sz w:val="24"/>
        </w:rPr>
        <w:t xml:space="preserve">zařadit </w:t>
      </w:r>
      <w:r w:rsidRPr="00E566E0">
        <w:rPr>
          <w:sz w:val="24"/>
        </w:rPr>
        <w:t>zpracování AN</w:t>
      </w:r>
      <w:r w:rsidR="005266CA">
        <w:rPr>
          <w:sz w:val="24"/>
        </w:rPr>
        <w:t>L</w:t>
      </w:r>
      <w:r>
        <w:rPr>
          <w:sz w:val="24"/>
        </w:rPr>
        <w:t xml:space="preserve"> do běžného rozpočtu</w:t>
      </w:r>
      <w:r w:rsidR="005266CA">
        <w:rPr>
          <w:sz w:val="24"/>
        </w:rPr>
        <w:t xml:space="preserve"> Národní knihovny</w:t>
      </w:r>
      <w:r>
        <w:rPr>
          <w:sz w:val="24"/>
        </w:rPr>
        <w:t xml:space="preserve"> ČR. O</w:t>
      </w:r>
      <w:r w:rsidR="005266CA">
        <w:rPr>
          <w:sz w:val="24"/>
        </w:rPr>
        <w:t>čekává se, že NK</w:t>
      </w:r>
      <w:r>
        <w:rPr>
          <w:sz w:val="24"/>
        </w:rPr>
        <w:t xml:space="preserve"> ČR bude v </w:t>
      </w:r>
      <w:r w:rsidRPr="00E566E0">
        <w:rPr>
          <w:sz w:val="24"/>
        </w:rPr>
        <w:t>oblasti</w:t>
      </w:r>
      <w:r>
        <w:rPr>
          <w:sz w:val="24"/>
        </w:rPr>
        <w:t xml:space="preserve"> zpracování analytické bibliografie plnit funkci koordinační a metodickou. J</w:t>
      </w:r>
      <w:r w:rsidRPr="00E566E0">
        <w:rPr>
          <w:sz w:val="24"/>
        </w:rPr>
        <w:t xml:space="preserve">e třeba </w:t>
      </w:r>
      <w:r w:rsidR="00DD4F53">
        <w:rPr>
          <w:sz w:val="24"/>
        </w:rPr>
        <w:t>h</w:t>
      </w:r>
      <w:r w:rsidR="007855EB">
        <w:rPr>
          <w:sz w:val="24"/>
        </w:rPr>
        <w:t>l</w:t>
      </w:r>
      <w:r>
        <w:rPr>
          <w:sz w:val="24"/>
        </w:rPr>
        <w:t>edat vnitřní rezervy v</w:t>
      </w:r>
      <w:r w:rsidR="005266CA">
        <w:rPr>
          <w:sz w:val="24"/>
        </w:rPr>
        <w:t>e vlastním rozpočtu</w:t>
      </w:r>
      <w:r>
        <w:rPr>
          <w:sz w:val="24"/>
        </w:rPr>
        <w:t xml:space="preserve"> a připravit strategii kontinuálního financování minimálně na 5 let.</w:t>
      </w:r>
    </w:p>
    <w:p w:rsidR="007C5A50" w:rsidRDefault="005266CA" w:rsidP="008D5162">
      <w:pPr>
        <w:jc w:val="both"/>
        <w:rPr>
          <w:bCs/>
          <w:sz w:val="24"/>
          <w:u w:val="single"/>
        </w:rPr>
      </w:pPr>
      <w:r>
        <w:rPr>
          <w:sz w:val="24"/>
        </w:rPr>
        <w:t>- projekt č. 9 (KJM Brno): Dotace byla krácena z důvodu nedostatku finančních</w:t>
      </w:r>
      <w:r w:rsidRPr="005266CA">
        <w:rPr>
          <w:sz w:val="24"/>
        </w:rPr>
        <w:t xml:space="preserve"> prostředků, s</w:t>
      </w:r>
      <w:r>
        <w:rPr>
          <w:sz w:val="24"/>
        </w:rPr>
        <w:t> </w:t>
      </w:r>
      <w:r w:rsidRPr="005266CA">
        <w:rPr>
          <w:sz w:val="24"/>
        </w:rPr>
        <w:t>přihlédnutím</w:t>
      </w:r>
      <w:r>
        <w:rPr>
          <w:sz w:val="24"/>
        </w:rPr>
        <w:t xml:space="preserve"> k tomu, že ostatní osobní náklady</w:t>
      </w:r>
      <w:r w:rsidRPr="005266CA">
        <w:rPr>
          <w:sz w:val="24"/>
        </w:rPr>
        <w:t xml:space="preserve"> pro tutory a technické zajištění by</w:t>
      </w:r>
      <w:r>
        <w:rPr>
          <w:sz w:val="24"/>
        </w:rPr>
        <w:t xml:space="preserve">ly kalkulovány v nadsazené výši. </w:t>
      </w:r>
      <w:r w:rsidRPr="005266CA">
        <w:rPr>
          <w:sz w:val="24"/>
          <w:u w:val="single"/>
        </w:rPr>
        <w:t>Dotace není určena na nákup literatury pro lektory.</w:t>
      </w:r>
    </w:p>
    <w:p w:rsidR="00AC5BD4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6025C9" w:rsidRPr="009B2E12" w:rsidRDefault="006025C9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C42BDA" w:rsidRPr="009B2E12" w:rsidRDefault="00C42BDA" w:rsidP="00305B5B">
      <w:pPr>
        <w:jc w:val="both"/>
        <w:rPr>
          <w:bCs/>
          <w:sz w:val="24"/>
        </w:rPr>
      </w:pPr>
    </w:p>
    <w:p w:rsidR="00304FF3" w:rsidRPr="009B2E12" w:rsidRDefault="002E259D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8</w:t>
      </w:r>
      <w:r w:rsidR="001F655A" w:rsidRPr="009B2E12">
        <w:rPr>
          <w:b/>
          <w:bCs/>
          <w:sz w:val="24"/>
        </w:rPr>
        <w:t xml:space="preserve">. </w:t>
      </w:r>
      <w:r w:rsidR="00F263FC" w:rsidRPr="009B2E12">
        <w:rPr>
          <w:b/>
          <w:bCs/>
          <w:sz w:val="24"/>
        </w:rPr>
        <w:t>Závěr - p</w:t>
      </w:r>
      <w:r w:rsidR="00304FF3" w:rsidRPr="009B2E12">
        <w:rPr>
          <w:b/>
          <w:bCs/>
          <w:sz w:val="24"/>
        </w:rPr>
        <w:t>řiděle</w:t>
      </w:r>
      <w:r w:rsidR="00D64A29" w:rsidRPr="009B2E12">
        <w:rPr>
          <w:b/>
          <w:bCs/>
          <w:sz w:val="24"/>
        </w:rPr>
        <w:t>ní finančních prostředků</w:t>
      </w:r>
      <w:r w:rsidR="00304FF3" w:rsidRPr="009B2E12">
        <w:rPr>
          <w:b/>
          <w:bCs/>
          <w:sz w:val="24"/>
        </w:rPr>
        <w:t>:</w:t>
      </w:r>
    </w:p>
    <w:p w:rsidR="00D64A29" w:rsidRPr="009B2E12" w:rsidRDefault="008D4ACB" w:rsidP="00D64A29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Celkem bylo přihlášeno a komisi předloženo k hodnocení </w:t>
      </w:r>
      <w:r w:rsidR="00AD53AE">
        <w:rPr>
          <w:b/>
          <w:bCs/>
          <w:sz w:val="24"/>
        </w:rPr>
        <w:t>9</w:t>
      </w:r>
      <w:r w:rsidRPr="009B2E12">
        <w:rPr>
          <w:b/>
          <w:bCs/>
          <w:sz w:val="24"/>
        </w:rPr>
        <w:t xml:space="preserve"> projektů</w:t>
      </w:r>
      <w:r w:rsidRPr="009B2E12">
        <w:rPr>
          <w:sz w:val="24"/>
        </w:rPr>
        <w:t xml:space="preserve">. Souhrn veškerých finančních požadavků činil </w:t>
      </w:r>
      <w:r w:rsidR="00AD53AE">
        <w:rPr>
          <w:b/>
          <w:bCs/>
          <w:sz w:val="24"/>
        </w:rPr>
        <w:t>5 776</w:t>
      </w:r>
      <w:r w:rsidRPr="009B2E12">
        <w:rPr>
          <w:b/>
          <w:bCs/>
          <w:sz w:val="24"/>
        </w:rPr>
        <w:t xml:space="preserve"> 000 Kč</w:t>
      </w:r>
      <w:r w:rsidRPr="009B2E12">
        <w:rPr>
          <w:sz w:val="24"/>
        </w:rPr>
        <w:t>.</w:t>
      </w:r>
    </w:p>
    <w:p w:rsidR="008D4ACB" w:rsidRPr="009B2E12" w:rsidRDefault="008D4ACB" w:rsidP="00887513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lastRenderedPageBreak/>
        <w:t xml:space="preserve">Komise doporučila k finanční podpoře MK </w:t>
      </w:r>
      <w:r w:rsidR="00AD53AE">
        <w:rPr>
          <w:b/>
          <w:bCs/>
          <w:sz w:val="24"/>
        </w:rPr>
        <w:t>9</w:t>
      </w:r>
      <w:r w:rsidRPr="009B2E12">
        <w:rPr>
          <w:b/>
          <w:bCs/>
          <w:sz w:val="24"/>
        </w:rPr>
        <w:t xml:space="preserve"> projektů</w:t>
      </w:r>
      <w:r w:rsidRPr="009B2E12">
        <w:rPr>
          <w:sz w:val="24"/>
        </w:rPr>
        <w:t>.</w:t>
      </w:r>
      <w:r w:rsidR="00887513" w:rsidRPr="009B2E12">
        <w:rPr>
          <w:sz w:val="24"/>
        </w:rPr>
        <w:t xml:space="preserve"> </w:t>
      </w:r>
      <w:r w:rsidRPr="009B2E12">
        <w:rPr>
          <w:sz w:val="24"/>
        </w:rPr>
        <w:t xml:space="preserve">Celkem bylo rozděleno </w:t>
      </w:r>
      <w:r w:rsidR="00AD53AE">
        <w:rPr>
          <w:sz w:val="24"/>
        </w:rPr>
        <w:br/>
      </w:r>
      <w:r w:rsidR="00AD53AE">
        <w:rPr>
          <w:b/>
          <w:sz w:val="24"/>
        </w:rPr>
        <w:t>5 320</w:t>
      </w:r>
      <w:r w:rsidRPr="009B2E12">
        <w:rPr>
          <w:b/>
          <w:sz w:val="24"/>
        </w:rPr>
        <w:t xml:space="preserve"> 000 Kč </w:t>
      </w:r>
      <w:r w:rsidR="00D50EF9" w:rsidRPr="009B2E12">
        <w:rPr>
          <w:sz w:val="24"/>
        </w:rPr>
        <w:t xml:space="preserve">neinvestičních </w:t>
      </w:r>
      <w:r w:rsidRPr="009B2E12">
        <w:rPr>
          <w:sz w:val="24"/>
        </w:rPr>
        <w:t>prostředků</w:t>
      </w:r>
      <w:r w:rsidR="0060271C" w:rsidRPr="009B2E12">
        <w:rPr>
          <w:sz w:val="24"/>
        </w:rPr>
        <w:t>.</w:t>
      </w:r>
      <w:r w:rsidRPr="009B2E12">
        <w:rPr>
          <w:sz w:val="24"/>
        </w:rPr>
        <w:t xml:space="preserve"> Výsledky ukazuje přiložená tabulka.</w:t>
      </w:r>
    </w:p>
    <w:p w:rsidR="00F07498" w:rsidRDefault="00F07498">
      <w:pPr>
        <w:jc w:val="both"/>
        <w:rPr>
          <w:sz w:val="24"/>
        </w:rPr>
      </w:pPr>
    </w:p>
    <w:p w:rsidR="002E27F7" w:rsidRDefault="002E27F7">
      <w:pPr>
        <w:jc w:val="both"/>
        <w:rPr>
          <w:sz w:val="24"/>
        </w:rPr>
      </w:pPr>
    </w:p>
    <w:p w:rsidR="002E27F7" w:rsidRPr="009B2E12" w:rsidRDefault="002E27F7">
      <w:pPr>
        <w:jc w:val="both"/>
        <w:rPr>
          <w:sz w:val="24"/>
        </w:rPr>
      </w:pPr>
    </w:p>
    <w:p w:rsidR="003265BA" w:rsidRPr="009B2E12" w:rsidRDefault="00304FF3" w:rsidP="009B47B7">
      <w:pPr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>Zapsala: Mgr.</w:t>
      </w:r>
      <w:r w:rsidR="00F50E22" w:rsidRPr="009B2E12">
        <w:rPr>
          <w:bCs/>
          <w:sz w:val="24"/>
        </w:rPr>
        <w:t xml:space="preserve"> Petra</w:t>
      </w:r>
      <w:r w:rsidRPr="009B2E12">
        <w:rPr>
          <w:bCs/>
          <w:sz w:val="24"/>
        </w:rPr>
        <w:t xml:space="preserve"> Miturová</w:t>
      </w:r>
      <w:r w:rsidR="003265BA" w:rsidRPr="009B2E12">
        <w:rPr>
          <w:bCs/>
          <w:sz w:val="24"/>
        </w:rPr>
        <w:t>,</w:t>
      </w:r>
    </w:p>
    <w:p w:rsidR="00304FF3" w:rsidRPr="009B2E12" w:rsidRDefault="003265BA" w:rsidP="003265BA">
      <w:pPr>
        <w:ind w:left="708"/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887513" w:rsidRPr="009B2E12">
        <w:rPr>
          <w:bCs/>
          <w:sz w:val="24"/>
        </w:rPr>
        <w:t xml:space="preserve"> </w:t>
      </w:r>
      <w:r w:rsidRPr="009B2E12">
        <w:rPr>
          <w:bCs/>
          <w:sz w:val="24"/>
        </w:rPr>
        <w:t>tajemnice</w:t>
      </w:r>
    </w:p>
    <w:p w:rsidR="00304FF3" w:rsidRPr="009B2E12" w:rsidRDefault="005454BB">
      <w:pPr>
        <w:ind w:left="708"/>
        <w:jc w:val="both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2E259D">
        <w:rPr>
          <w:bCs/>
          <w:sz w:val="24"/>
        </w:rPr>
        <w:t xml:space="preserve"> 10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887513" w:rsidRPr="009B2E12">
        <w:rPr>
          <w:bCs/>
          <w:sz w:val="24"/>
        </w:rPr>
        <w:t>2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2E259D">
        <w:rPr>
          <w:bCs/>
          <w:sz w:val="24"/>
        </w:rPr>
        <w:t>2017</w:t>
      </w:r>
    </w:p>
    <w:p w:rsidR="00DD4F53" w:rsidRPr="009B2E12" w:rsidRDefault="00DD4F53">
      <w:pPr>
        <w:jc w:val="both"/>
        <w:rPr>
          <w:bCs/>
          <w:sz w:val="24"/>
        </w:rPr>
      </w:pPr>
    </w:p>
    <w:p w:rsidR="00403D69" w:rsidRPr="009B2E12" w:rsidRDefault="00403D69">
      <w:pPr>
        <w:jc w:val="both"/>
        <w:rPr>
          <w:bCs/>
          <w:sz w:val="24"/>
        </w:rPr>
      </w:pPr>
    </w:p>
    <w:p w:rsidR="00304FF3" w:rsidRPr="009B2E12" w:rsidRDefault="00C46FF3">
      <w:pPr>
        <w:jc w:val="both"/>
        <w:rPr>
          <w:bCs/>
          <w:sz w:val="24"/>
        </w:rPr>
      </w:pPr>
      <w:r w:rsidRPr="009B2E12">
        <w:rPr>
          <w:bCs/>
          <w:sz w:val="24"/>
        </w:rPr>
        <w:t>Schválil</w:t>
      </w:r>
      <w:r w:rsidR="00C0308C">
        <w:rPr>
          <w:bCs/>
          <w:sz w:val="24"/>
        </w:rPr>
        <w:t>: Ing. Jan</w:t>
      </w:r>
      <w:bookmarkStart w:id="0" w:name="_GoBack"/>
      <w:bookmarkEnd w:id="0"/>
      <w:r w:rsidR="002E259D">
        <w:rPr>
          <w:bCs/>
          <w:sz w:val="24"/>
        </w:rPr>
        <w:t xml:space="preserve"> Kaňka</w:t>
      </w:r>
      <w:r w:rsidR="003265BA" w:rsidRPr="009B2E12">
        <w:rPr>
          <w:bCs/>
          <w:sz w:val="24"/>
        </w:rPr>
        <w:t>,</w:t>
      </w:r>
    </w:p>
    <w:p w:rsidR="00304FF3" w:rsidRDefault="00F07498">
      <w:pPr>
        <w:jc w:val="both"/>
        <w:rPr>
          <w:bCs/>
          <w:sz w:val="24"/>
        </w:rPr>
      </w:pPr>
      <w:r w:rsidRPr="009B2E12">
        <w:rPr>
          <w:bCs/>
          <w:sz w:val="24"/>
        </w:rPr>
        <w:tab/>
        <w:t xml:space="preserve">  </w:t>
      </w:r>
      <w:r w:rsidR="00AB78CC" w:rsidRPr="009B2E12">
        <w:rPr>
          <w:bCs/>
          <w:sz w:val="24"/>
        </w:rPr>
        <w:t xml:space="preserve"> </w:t>
      </w:r>
      <w:r w:rsidR="002627AD" w:rsidRPr="009B2E12">
        <w:rPr>
          <w:bCs/>
          <w:sz w:val="24"/>
        </w:rPr>
        <w:t xml:space="preserve"> předseda</w:t>
      </w:r>
      <w:r w:rsidR="00304FF3" w:rsidRPr="009B2E12">
        <w:rPr>
          <w:bCs/>
          <w:sz w:val="24"/>
        </w:rPr>
        <w:t xml:space="preserve"> komise</w:t>
      </w:r>
    </w:p>
    <w:sectPr w:rsidR="00304FF3" w:rsidSect="002E27F7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hter Vít">
    <w15:presenceInfo w15:providerId="AD" w15:userId="S-1-5-21-1125209875-2129146331-623647154-1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1656"/>
    <w:rsid w:val="00004179"/>
    <w:rsid w:val="00022AB8"/>
    <w:rsid w:val="00026B88"/>
    <w:rsid w:val="000305FA"/>
    <w:rsid w:val="000470E4"/>
    <w:rsid w:val="00054EE5"/>
    <w:rsid w:val="00063C6C"/>
    <w:rsid w:val="00065128"/>
    <w:rsid w:val="000732AF"/>
    <w:rsid w:val="00087260"/>
    <w:rsid w:val="000917BC"/>
    <w:rsid w:val="000918A3"/>
    <w:rsid w:val="00091D1D"/>
    <w:rsid w:val="000946E8"/>
    <w:rsid w:val="000966D5"/>
    <w:rsid w:val="00097278"/>
    <w:rsid w:val="000A1247"/>
    <w:rsid w:val="000A79EC"/>
    <w:rsid w:val="000A7B03"/>
    <w:rsid w:val="000B2F2D"/>
    <w:rsid w:val="000B37DC"/>
    <w:rsid w:val="000C03C5"/>
    <w:rsid w:val="000D5302"/>
    <w:rsid w:val="000D56BD"/>
    <w:rsid w:val="000E4BBF"/>
    <w:rsid w:val="000F5470"/>
    <w:rsid w:val="00104F2A"/>
    <w:rsid w:val="00105D95"/>
    <w:rsid w:val="00106A9B"/>
    <w:rsid w:val="00112218"/>
    <w:rsid w:val="0011280A"/>
    <w:rsid w:val="00121F5A"/>
    <w:rsid w:val="00131638"/>
    <w:rsid w:val="001331E0"/>
    <w:rsid w:val="00135105"/>
    <w:rsid w:val="00140B95"/>
    <w:rsid w:val="00147338"/>
    <w:rsid w:val="001508DA"/>
    <w:rsid w:val="001559F1"/>
    <w:rsid w:val="00155DFA"/>
    <w:rsid w:val="00167FA3"/>
    <w:rsid w:val="00181628"/>
    <w:rsid w:val="001821C8"/>
    <w:rsid w:val="00183A49"/>
    <w:rsid w:val="001873F3"/>
    <w:rsid w:val="00192317"/>
    <w:rsid w:val="001A38BE"/>
    <w:rsid w:val="001A576A"/>
    <w:rsid w:val="001B7E3E"/>
    <w:rsid w:val="001C237E"/>
    <w:rsid w:val="001C5A3C"/>
    <w:rsid w:val="001E1A5D"/>
    <w:rsid w:val="001F3511"/>
    <w:rsid w:val="001F655A"/>
    <w:rsid w:val="0020014E"/>
    <w:rsid w:val="00203878"/>
    <w:rsid w:val="0020639C"/>
    <w:rsid w:val="002131DE"/>
    <w:rsid w:val="002145D9"/>
    <w:rsid w:val="00215E54"/>
    <w:rsid w:val="0021796F"/>
    <w:rsid w:val="00220D7E"/>
    <w:rsid w:val="00231355"/>
    <w:rsid w:val="00235E98"/>
    <w:rsid w:val="002503C2"/>
    <w:rsid w:val="002511C3"/>
    <w:rsid w:val="002627AD"/>
    <w:rsid w:val="002649AC"/>
    <w:rsid w:val="00266E99"/>
    <w:rsid w:val="0027193A"/>
    <w:rsid w:val="00271CD5"/>
    <w:rsid w:val="002761B6"/>
    <w:rsid w:val="002766F8"/>
    <w:rsid w:val="00276DE1"/>
    <w:rsid w:val="00281630"/>
    <w:rsid w:val="00284412"/>
    <w:rsid w:val="00290A30"/>
    <w:rsid w:val="002A049B"/>
    <w:rsid w:val="002A0E12"/>
    <w:rsid w:val="002A21D9"/>
    <w:rsid w:val="002A3296"/>
    <w:rsid w:val="002B45B0"/>
    <w:rsid w:val="002B69BC"/>
    <w:rsid w:val="002B6DB8"/>
    <w:rsid w:val="002C0CA1"/>
    <w:rsid w:val="002D5019"/>
    <w:rsid w:val="002E259D"/>
    <w:rsid w:val="002E27F7"/>
    <w:rsid w:val="002F035D"/>
    <w:rsid w:val="002F0BE1"/>
    <w:rsid w:val="002F5BDF"/>
    <w:rsid w:val="00304FF3"/>
    <w:rsid w:val="00305B5B"/>
    <w:rsid w:val="00317C12"/>
    <w:rsid w:val="0032475C"/>
    <w:rsid w:val="003265BA"/>
    <w:rsid w:val="003456D3"/>
    <w:rsid w:val="00346FCB"/>
    <w:rsid w:val="00376C79"/>
    <w:rsid w:val="003807FE"/>
    <w:rsid w:val="00385617"/>
    <w:rsid w:val="003940D6"/>
    <w:rsid w:val="003946CB"/>
    <w:rsid w:val="0039693A"/>
    <w:rsid w:val="003A2575"/>
    <w:rsid w:val="003B2D70"/>
    <w:rsid w:val="003B4616"/>
    <w:rsid w:val="003B5CC3"/>
    <w:rsid w:val="003C30F3"/>
    <w:rsid w:val="003C60A1"/>
    <w:rsid w:val="003D4377"/>
    <w:rsid w:val="003D620C"/>
    <w:rsid w:val="003E2319"/>
    <w:rsid w:val="003F2F88"/>
    <w:rsid w:val="003F70CA"/>
    <w:rsid w:val="00403D69"/>
    <w:rsid w:val="004161ED"/>
    <w:rsid w:val="00424331"/>
    <w:rsid w:val="004255EC"/>
    <w:rsid w:val="00426D85"/>
    <w:rsid w:val="00434C7C"/>
    <w:rsid w:val="00440334"/>
    <w:rsid w:val="004412D7"/>
    <w:rsid w:val="00441899"/>
    <w:rsid w:val="00445432"/>
    <w:rsid w:val="00462934"/>
    <w:rsid w:val="00473FCB"/>
    <w:rsid w:val="00482E2C"/>
    <w:rsid w:val="004A7B1C"/>
    <w:rsid w:val="004B1A6E"/>
    <w:rsid w:val="004B213B"/>
    <w:rsid w:val="004B3B26"/>
    <w:rsid w:val="004B5F61"/>
    <w:rsid w:val="004B74D8"/>
    <w:rsid w:val="004C17F9"/>
    <w:rsid w:val="004C32D6"/>
    <w:rsid w:val="004D3A01"/>
    <w:rsid w:val="0050183F"/>
    <w:rsid w:val="005028BB"/>
    <w:rsid w:val="00502A22"/>
    <w:rsid w:val="00504292"/>
    <w:rsid w:val="00506783"/>
    <w:rsid w:val="00506C50"/>
    <w:rsid w:val="00507108"/>
    <w:rsid w:val="00510E6D"/>
    <w:rsid w:val="005128BB"/>
    <w:rsid w:val="0051499F"/>
    <w:rsid w:val="005155FF"/>
    <w:rsid w:val="00515764"/>
    <w:rsid w:val="00515967"/>
    <w:rsid w:val="005159F9"/>
    <w:rsid w:val="00521C42"/>
    <w:rsid w:val="005266CA"/>
    <w:rsid w:val="005279F1"/>
    <w:rsid w:val="00527B4F"/>
    <w:rsid w:val="00541FB3"/>
    <w:rsid w:val="005428BF"/>
    <w:rsid w:val="005454BB"/>
    <w:rsid w:val="00550B5D"/>
    <w:rsid w:val="00553BE6"/>
    <w:rsid w:val="005601AF"/>
    <w:rsid w:val="00565CDF"/>
    <w:rsid w:val="005732D3"/>
    <w:rsid w:val="00584F06"/>
    <w:rsid w:val="005A2FCB"/>
    <w:rsid w:val="005A340F"/>
    <w:rsid w:val="005A6CC3"/>
    <w:rsid w:val="005B22FE"/>
    <w:rsid w:val="005B6B68"/>
    <w:rsid w:val="005C3FD9"/>
    <w:rsid w:val="005C4E83"/>
    <w:rsid w:val="005D338F"/>
    <w:rsid w:val="005E1CB0"/>
    <w:rsid w:val="005F1DC5"/>
    <w:rsid w:val="006025C9"/>
    <w:rsid w:val="0060271C"/>
    <w:rsid w:val="006049C9"/>
    <w:rsid w:val="00612213"/>
    <w:rsid w:val="00614A4D"/>
    <w:rsid w:val="00632E3B"/>
    <w:rsid w:val="00637B63"/>
    <w:rsid w:val="00640D21"/>
    <w:rsid w:val="006541CD"/>
    <w:rsid w:val="00655188"/>
    <w:rsid w:val="0066094B"/>
    <w:rsid w:val="00661CDF"/>
    <w:rsid w:val="00663961"/>
    <w:rsid w:val="006653DA"/>
    <w:rsid w:val="006660DF"/>
    <w:rsid w:val="0066712C"/>
    <w:rsid w:val="006718B7"/>
    <w:rsid w:val="00673533"/>
    <w:rsid w:val="00677E8F"/>
    <w:rsid w:val="006803D9"/>
    <w:rsid w:val="006806F6"/>
    <w:rsid w:val="00681368"/>
    <w:rsid w:val="006823A8"/>
    <w:rsid w:val="00687201"/>
    <w:rsid w:val="0069296F"/>
    <w:rsid w:val="00695A59"/>
    <w:rsid w:val="006A38F7"/>
    <w:rsid w:val="006B47E2"/>
    <w:rsid w:val="006C56D9"/>
    <w:rsid w:val="006D224E"/>
    <w:rsid w:val="006D643C"/>
    <w:rsid w:val="006E025B"/>
    <w:rsid w:val="006E76F2"/>
    <w:rsid w:val="006F1178"/>
    <w:rsid w:val="006F5D7F"/>
    <w:rsid w:val="006F7A24"/>
    <w:rsid w:val="00706D0D"/>
    <w:rsid w:val="007103D6"/>
    <w:rsid w:val="00712426"/>
    <w:rsid w:val="00716CE9"/>
    <w:rsid w:val="007227FD"/>
    <w:rsid w:val="007239A3"/>
    <w:rsid w:val="00727AB6"/>
    <w:rsid w:val="007423E9"/>
    <w:rsid w:val="00742A4A"/>
    <w:rsid w:val="00777CBB"/>
    <w:rsid w:val="0078436F"/>
    <w:rsid w:val="007855EB"/>
    <w:rsid w:val="00786700"/>
    <w:rsid w:val="00796098"/>
    <w:rsid w:val="007A0AD1"/>
    <w:rsid w:val="007A608B"/>
    <w:rsid w:val="007A6DCE"/>
    <w:rsid w:val="007A6E09"/>
    <w:rsid w:val="007C5A50"/>
    <w:rsid w:val="007D0503"/>
    <w:rsid w:val="008003CB"/>
    <w:rsid w:val="00800569"/>
    <w:rsid w:val="008043FA"/>
    <w:rsid w:val="00807522"/>
    <w:rsid w:val="008076D0"/>
    <w:rsid w:val="00817232"/>
    <w:rsid w:val="00817ED7"/>
    <w:rsid w:val="00825DF6"/>
    <w:rsid w:val="00840269"/>
    <w:rsid w:val="00844D06"/>
    <w:rsid w:val="00845E9C"/>
    <w:rsid w:val="008467C3"/>
    <w:rsid w:val="00854050"/>
    <w:rsid w:val="00857B5B"/>
    <w:rsid w:val="00860DA2"/>
    <w:rsid w:val="00865C21"/>
    <w:rsid w:val="008746FE"/>
    <w:rsid w:val="00875025"/>
    <w:rsid w:val="008756F9"/>
    <w:rsid w:val="00884FC2"/>
    <w:rsid w:val="00887513"/>
    <w:rsid w:val="00893A31"/>
    <w:rsid w:val="00895995"/>
    <w:rsid w:val="008A0352"/>
    <w:rsid w:val="008A1B46"/>
    <w:rsid w:val="008B2A43"/>
    <w:rsid w:val="008D21C2"/>
    <w:rsid w:val="008D3746"/>
    <w:rsid w:val="008D46E8"/>
    <w:rsid w:val="008D4ACB"/>
    <w:rsid w:val="008D5162"/>
    <w:rsid w:val="008D5F08"/>
    <w:rsid w:val="008E010C"/>
    <w:rsid w:val="00912016"/>
    <w:rsid w:val="0092094A"/>
    <w:rsid w:val="009247E0"/>
    <w:rsid w:val="009301C0"/>
    <w:rsid w:val="009313A4"/>
    <w:rsid w:val="0094489B"/>
    <w:rsid w:val="009559D8"/>
    <w:rsid w:val="00955C55"/>
    <w:rsid w:val="00957D74"/>
    <w:rsid w:val="00963CF9"/>
    <w:rsid w:val="00966E2C"/>
    <w:rsid w:val="0096750A"/>
    <w:rsid w:val="00971A87"/>
    <w:rsid w:val="0097419F"/>
    <w:rsid w:val="00974FB9"/>
    <w:rsid w:val="00986905"/>
    <w:rsid w:val="009A17DB"/>
    <w:rsid w:val="009B04CC"/>
    <w:rsid w:val="009B2E12"/>
    <w:rsid w:val="009B417B"/>
    <w:rsid w:val="009B4271"/>
    <w:rsid w:val="009B47B7"/>
    <w:rsid w:val="009B5EC9"/>
    <w:rsid w:val="009C00F3"/>
    <w:rsid w:val="009C7F75"/>
    <w:rsid w:val="009D104A"/>
    <w:rsid w:val="009D66E4"/>
    <w:rsid w:val="009E3640"/>
    <w:rsid w:val="009F11BD"/>
    <w:rsid w:val="009F4344"/>
    <w:rsid w:val="009F4882"/>
    <w:rsid w:val="009F795D"/>
    <w:rsid w:val="00A0177C"/>
    <w:rsid w:val="00A14859"/>
    <w:rsid w:val="00A20345"/>
    <w:rsid w:val="00A24737"/>
    <w:rsid w:val="00A327F3"/>
    <w:rsid w:val="00A336D3"/>
    <w:rsid w:val="00A50961"/>
    <w:rsid w:val="00A523AC"/>
    <w:rsid w:val="00A60480"/>
    <w:rsid w:val="00A6313C"/>
    <w:rsid w:val="00A63E04"/>
    <w:rsid w:val="00A71892"/>
    <w:rsid w:val="00A71A33"/>
    <w:rsid w:val="00A76384"/>
    <w:rsid w:val="00A8548F"/>
    <w:rsid w:val="00A92D25"/>
    <w:rsid w:val="00A93770"/>
    <w:rsid w:val="00A94086"/>
    <w:rsid w:val="00A96833"/>
    <w:rsid w:val="00AB070E"/>
    <w:rsid w:val="00AB4B33"/>
    <w:rsid w:val="00AB6CAA"/>
    <w:rsid w:val="00AB78CC"/>
    <w:rsid w:val="00AC0DE3"/>
    <w:rsid w:val="00AC5BD4"/>
    <w:rsid w:val="00AD53AE"/>
    <w:rsid w:val="00AE0716"/>
    <w:rsid w:val="00AE28DF"/>
    <w:rsid w:val="00AE30B2"/>
    <w:rsid w:val="00AE7E0B"/>
    <w:rsid w:val="00AF2C1A"/>
    <w:rsid w:val="00AF74D5"/>
    <w:rsid w:val="00B00838"/>
    <w:rsid w:val="00B05D6A"/>
    <w:rsid w:val="00B20BDE"/>
    <w:rsid w:val="00B25487"/>
    <w:rsid w:val="00B279B3"/>
    <w:rsid w:val="00B313A5"/>
    <w:rsid w:val="00B41FAD"/>
    <w:rsid w:val="00B54043"/>
    <w:rsid w:val="00B818DD"/>
    <w:rsid w:val="00B8283F"/>
    <w:rsid w:val="00B839B3"/>
    <w:rsid w:val="00BA43CE"/>
    <w:rsid w:val="00BA6DC8"/>
    <w:rsid w:val="00BB01CF"/>
    <w:rsid w:val="00BB22D2"/>
    <w:rsid w:val="00BB2ECD"/>
    <w:rsid w:val="00BC0943"/>
    <w:rsid w:val="00BC479C"/>
    <w:rsid w:val="00BC7AA1"/>
    <w:rsid w:val="00BD2807"/>
    <w:rsid w:val="00BD5750"/>
    <w:rsid w:val="00BD7C81"/>
    <w:rsid w:val="00BE774C"/>
    <w:rsid w:val="00BF3177"/>
    <w:rsid w:val="00BF6476"/>
    <w:rsid w:val="00C00369"/>
    <w:rsid w:val="00C0308C"/>
    <w:rsid w:val="00C03D39"/>
    <w:rsid w:val="00C17F6F"/>
    <w:rsid w:val="00C23B35"/>
    <w:rsid w:val="00C24808"/>
    <w:rsid w:val="00C31260"/>
    <w:rsid w:val="00C3156A"/>
    <w:rsid w:val="00C42BDA"/>
    <w:rsid w:val="00C46FF3"/>
    <w:rsid w:val="00C534DC"/>
    <w:rsid w:val="00C53A89"/>
    <w:rsid w:val="00C6465E"/>
    <w:rsid w:val="00C74BA5"/>
    <w:rsid w:val="00C771CF"/>
    <w:rsid w:val="00C876C5"/>
    <w:rsid w:val="00C94590"/>
    <w:rsid w:val="00C97CAD"/>
    <w:rsid w:val="00CA062E"/>
    <w:rsid w:val="00CA3DEF"/>
    <w:rsid w:val="00CA57D4"/>
    <w:rsid w:val="00CB6646"/>
    <w:rsid w:val="00CD2BC3"/>
    <w:rsid w:val="00CD2DBC"/>
    <w:rsid w:val="00CD3279"/>
    <w:rsid w:val="00CD38BE"/>
    <w:rsid w:val="00CE27C6"/>
    <w:rsid w:val="00CF3B5A"/>
    <w:rsid w:val="00CF5FBF"/>
    <w:rsid w:val="00CF67AC"/>
    <w:rsid w:val="00D10431"/>
    <w:rsid w:val="00D1495E"/>
    <w:rsid w:val="00D176FB"/>
    <w:rsid w:val="00D24430"/>
    <w:rsid w:val="00D41A27"/>
    <w:rsid w:val="00D41ED5"/>
    <w:rsid w:val="00D45BC5"/>
    <w:rsid w:val="00D466B4"/>
    <w:rsid w:val="00D50EF9"/>
    <w:rsid w:val="00D53B39"/>
    <w:rsid w:val="00D64A29"/>
    <w:rsid w:val="00D81A50"/>
    <w:rsid w:val="00DA539F"/>
    <w:rsid w:val="00DA754F"/>
    <w:rsid w:val="00DB2C18"/>
    <w:rsid w:val="00DB457C"/>
    <w:rsid w:val="00DC2AB7"/>
    <w:rsid w:val="00DC600D"/>
    <w:rsid w:val="00DD18D4"/>
    <w:rsid w:val="00DD4F53"/>
    <w:rsid w:val="00DE0392"/>
    <w:rsid w:val="00DE04D1"/>
    <w:rsid w:val="00DE0CF9"/>
    <w:rsid w:val="00DE541A"/>
    <w:rsid w:val="00DE5AE7"/>
    <w:rsid w:val="00DE6CBC"/>
    <w:rsid w:val="00DF2047"/>
    <w:rsid w:val="00DF6127"/>
    <w:rsid w:val="00E01787"/>
    <w:rsid w:val="00E01E30"/>
    <w:rsid w:val="00E05F64"/>
    <w:rsid w:val="00E23A1D"/>
    <w:rsid w:val="00E34468"/>
    <w:rsid w:val="00E5484D"/>
    <w:rsid w:val="00E566E0"/>
    <w:rsid w:val="00E70103"/>
    <w:rsid w:val="00E74029"/>
    <w:rsid w:val="00E765D7"/>
    <w:rsid w:val="00E81F40"/>
    <w:rsid w:val="00E87E0A"/>
    <w:rsid w:val="00E914A5"/>
    <w:rsid w:val="00E92666"/>
    <w:rsid w:val="00EB0CED"/>
    <w:rsid w:val="00EB50C1"/>
    <w:rsid w:val="00EC0863"/>
    <w:rsid w:val="00EE0CE5"/>
    <w:rsid w:val="00F02721"/>
    <w:rsid w:val="00F06EA6"/>
    <w:rsid w:val="00F07498"/>
    <w:rsid w:val="00F1396F"/>
    <w:rsid w:val="00F248B3"/>
    <w:rsid w:val="00F263FC"/>
    <w:rsid w:val="00F26657"/>
    <w:rsid w:val="00F301F8"/>
    <w:rsid w:val="00F5049E"/>
    <w:rsid w:val="00F50C8C"/>
    <w:rsid w:val="00F50E22"/>
    <w:rsid w:val="00F56DC0"/>
    <w:rsid w:val="00F57C91"/>
    <w:rsid w:val="00F603AE"/>
    <w:rsid w:val="00F73328"/>
    <w:rsid w:val="00F77254"/>
    <w:rsid w:val="00F84BA4"/>
    <w:rsid w:val="00F86788"/>
    <w:rsid w:val="00F9672F"/>
    <w:rsid w:val="00F972FC"/>
    <w:rsid w:val="00F97E3F"/>
    <w:rsid w:val="00FA5D33"/>
    <w:rsid w:val="00FB1224"/>
    <w:rsid w:val="00FB38F1"/>
    <w:rsid w:val="00FD55AE"/>
    <w:rsid w:val="00FD669B"/>
    <w:rsid w:val="00FD7A27"/>
    <w:rsid w:val="00FE14DE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k.nkp.cz/visk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AC94-8E92-4C06-89B9-9031D44D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6467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21</cp:revision>
  <cp:lastPrinted>2017-02-23T09:35:00Z</cp:lastPrinted>
  <dcterms:created xsi:type="dcterms:W3CDTF">2017-02-15T08:11:00Z</dcterms:created>
  <dcterms:modified xsi:type="dcterms:W3CDTF">2017-02-23T11:13:00Z</dcterms:modified>
</cp:coreProperties>
</file>