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8B" w:rsidRDefault="00FC6A5B">
      <w:r>
        <w:t>Rozcestník dotačních výzev na rok 2024:</w:t>
      </w:r>
    </w:p>
    <w:p w:rsidR="00FC6A5B" w:rsidRDefault="00FC6A5B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FC6A5B" w:rsidTr="00FC6A5B">
        <w:tc>
          <w:tcPr>
            <w:tcW w:w="3823" w:type="dxa"/>
          </w:tcPr>
          <w:p w:rsidR="00FC6A5B" w:rsidRDefault="00FC6A5B">
            <w:r>
              <w:t>Oborová dotační řízení oddělení umění</w:t>
            </w:r>
            <w:r>
              <w:t xml:space="preserve"> (kulturní aktivity)</w:t>
            </w:r>
          </w:p>
        </w:tc>
        <w:tc>
          <w:tcPr>
            <w:tcW w:w="10171" w:type="dxa"/>
          </w:tcPr>
          <w:p w:rsidR="00FC6A5B" w:rsidRDefault="00FC6A5B" w:rsidP="00FC6A5B">
            <w:hyperlink r:id="rId4" w:history="1">
              <w:r w:rsidRPr="00D76FAE">
                <w:rPr>
                  <w:rStyle w:val="Hypertextovodkaz"/>
                </w:rPr>
                <w:t>https://www.mkcr.cz/vyberova-dotacni-rizeni-na-rok-2024-vyhlaseni</w:t>
              </w:r>
            </w:hyperlink>
          </w:p>
          <w:p w:rsidR="00FC6A5B" w:rsidRDefault="00FC6A5B" w:rsidP="00FC6A5B">
            <w:r>
              <w:t>příjem žádostí o dotaci: 31. 8. 2023 – 16. 10. 2023</w:t>
            </w:r>
          </w:p>
          <w:p w:rsidR="00FC6A5B" w:rsidRDefault="00FC6A5B">
            <w:r>
              <w:t>podávání žádostí: Jednotný dotační portál MF (</w:t>
            </w:r>
            <w:hyperlink r:id="rId5" w:history="1">
              <w:r w:rsidRPr="00D76FAE">
                <w:rPr>
                  <w:rStyle w:val="Hypertextovodkaz"/>
                </w:rPr>
                <w:t>https://isprofin.mfcr.cz/rispf</w:t>
              </w:r>
            </w:hyperlink>
            <w:r>
              <w:t xml:space="preserve">) a současně Datovou schránkou </w:t>
            </w:r>
          </w:p>
        </w:tc>
      </w:tr>
      <w:tr w:rsidR="00FC6A5B" w:rsidTr="00FC6A5B">
        <w:tc>
          <w:tcPr>
            <w:tcW w:w="3823" w:type="dxa"/>
          </w:tcPr>
          <w:p w:rsidR="00FC6A5B" w:rsidRDefault="00FC6A5B">
            <w:r>
              <w:t>Oborová dotační řízení oddělení literatury a knihoven (kulturní aktivity)</w:t>
            </w:r>
          </w:p>
        </w:tc>
        <w:tc>
          <w:tcPr>
            <w:tcW w:w="10171" w:type="dxa"/>
          </w:tcPr>
          <w:p w:rsidR="00FC6A5B" w:rsidRDefault="00FC6A5B">
            <w:hyperlink r:id="rId6" w:history="1">
              <w:r w:rsidRPr="00D76FAE">
                <w:rPr>
                  <w:rStyle w:val="Hypertextovodkaz"/>
                </w:rPr>
                <w:t>https://www.mkcr.cz/oblast-literatury-cs-383</w:t>
              </w:r>
            </w:hyperlink>
          </w:p>
          <w:p w:rsidR="00FC6A5B" w:rsidRDefault="00FC6A5B">
            <w:r>
              <w:t xml:space="preserve">příjem žádostí o dotaci: 15. 9. 2023 </w:t>
            </w:r>
            <w:r>
              <w:t>– 1</w:t>
            </w:r>
            <w:r>
              <w:t>5</w:t>
            </w:r>
            <w:r>
              <w:t>. 10. 2023</w:t>
            </w:r>
          </w:p>
          <w:p w:rsidR="00FC6A5B" w:rsidRDefault="00FC6A5B">
            <w:r>
              <w:t>podávání žádostí: Jednotný dotační portál MF (</w:t>
            </w:r>
            <w:hyperlink r:id="rId7" w:history="1">
              <w:r w:rsidRPr="00D76FAE">
                <w:rPr>
                  <w:rStyle w:val="Hypertextovodkaz"/>
                </w:rPr>
                <w:t>https://isprofin.mfcr.cz/rispf</w:t>
              </w:r>
            </w:hyperlink>
            <w:r>
              <w:t>) a současně Datovou schránkou</w:t>
            </w:r>
          </w:p>
        </w:tc>
      </w:tr>
      <w:tr w:rsidR="00FC6A5B" w:rsidTr="00FC6A5B">
        <w:tc>
          <w:tcPr>
            <w:tcW w:w="3823" w:type="dxa"/>
          </w:tcPr>
          <w:p w:rsidR="00FC6A5B" w:rsidRDefault="00FC6A5B">
            <w:r>
              <w:t>Program státní podpory festivalů profesionálního umění</w:t>
            </w:r>
          </w:p>
        </w:tc>
        <w:tc>
          <w:tcPr>
            <w:tcW w:w="10171" w:type="dxa"/>
          </w:tcPr>
          <w:p w:rsidR="00FC6A5B" w:rsidRDefault="00FC6A5B">
            <w:hyperlink r:id="rId8" w:history="1">
              <w:r w:rsidRPr="00D76FAE">
                <w:rPr>
                  <w:rStyle w:val="Hypertextovodkaz"/>
                </w:rPr>
                <w:t>https://www.mkcr.cz/vyberove-dotacni-rizeni-na-rok-2024-vyhlaseni</w:t>
              </w:r>
            </w:hyperlink>
          </w:p>
          <w:p w:rsidR="00FC6A5B" w:rsidRDefault="00FC6A5B">
            <w:r>
              <w:t>příjem žádostí o dotaci: 31. 8. 2023 – 16. 10. 2023</w:t>
            </w:r>
          </w:p>
          <w:p w:rsidR="00FC6A5B" w:rsidRDefault="00FC6A5B">
            <w:r>
              <w:t>podávání žádostí</w:t>
            </w:r>
            <w:r w:rsidR="00C61A38">
              <w:t>: Datovou schránkou</w:t>
            </w:r>
          </w:p>
        </w:tc>
      </w:tr>
      <w:tr w:rsidR="00C61A38" w:rsidTr="00FC6A5B">
        <w:tc>
          <w:tcPr>
            <w:tcW w:w="3823" w:type="dxa"/>
          </w:tcPr>
          <w:p w:rsidR="00C61A38" w:rsidRDefault="00C61A38" w:rsidP="00C61A38">
            <w:r>
              <w:t>Smetana 200/ Rok české hudby 2024</w:t>
            </w:r>
          </w:p>
        </w:tc>
        <w:tc>
          <w:tcPr>
            <w:tcW w:w="10171" w:type="dxa"/>
          </w:tcPr>
          <w:p w:rsidR="00C61A38" w:rsidRDefault="00C61A38" w:rsidP="00C61A38">
            <w:hyperlink r:id="rId9" w:history="1">
              <w:r w:rsidRPr="00D76FAE">
                <w:rPr>
                  <w:rStyle w:val="Hypertextovodkaz"/>
                </w:rPr>
                <w:t>https://www.mkcr.cz/vyhlaseni-programu-smetana-200-rok-ceske-hudby-2024</w:t>
              </w:r>
            </w:hyperlink>
          </w:p>
          <w:p w:rsidR="00C61A38" w:rsidRDefault="00C61A38" w:rsidP="00C61A38">
            <w:r>
              <w:t>příjem žádostí o dotaci: 1. 9. 2023 – 16. 10. 2023</w:t>
            </w:r>
          </w:p>
          <w:p w:rsidR="00C61A38" w:rsidRDefault="00C61A38" w:rsidP="00C61A38">
            <w:r>
              <w:t>podávání žádostí: Datovou schránkou</w:t>
            </w:r>
          </w:p>
        </w:tc>
      </w:tr>
      <w:tr w:rsidR="00C61A38" w:rsidTr="00FC6A5B">
        <w:tc>
          <w:tcPr>
            <w:tcW w:w="3823" w:type="dxa"/>
          </w:tcPr>
          <w:p w:rsidR="00C61A38" w:rsidRDefault="00C61A38" w:rsidP="00C61A38">
            <w:r>
              <w:t>NPO 0315 Rozvoj kompetencí: mezinárodní umělecká a odborná spolupráce v ČR</w:t>
            </w:r>
          </w:p>
        </w:tc>
        <w:tc>
          <w:tcPr>
            <w:tcW w:w="10171" w:type="dxa"/>
          </w:tcPr>
          <w:p w:rsidR="00C61A38" w:rsidRDefault="00C61A38" w:rsidP="00C61A38">
            <w:hyperlink r:id="rId10" w:history="1">
              <w:r w:rsidRPr="00D76FAE">
                <w:rPr>
                  <w:rStyle w:val="Hypertextovodkaz"/>
                </w:rPr>
                <w:t>https://www.mkcr.cz/rozvoj-kompetenci-projekty-mezinarodni-umelecke-a-odborne-spoluprace-ii</w:t>
              </w:r>
            </w:hyperlink>
          </w:p>
          <w:p w:rsidR="00C61A38" w:rsidRDefault="00C61A38" w:rsidP="00C61A38">
            <w:r>
              <w:t xml:space="preserve">příjem žádostí o dotaci: 8. 9. 2023 </w:t>
            </w:r>
            <w:r>
              <w:t>– 16. 10. 2023</w:t>
            </w:r>
          </w:p>
          <w:p w:rsidR="00C61A38" w:rsidRDefault="00C61A38" w:rsidP="00C61A38">
            <w:r>
              <w:t xml:space="preserve">podávání žádostí: Dotační portál MK </w:t>
            </w:r>
            <w:r>
              <w:rPr>
                <w:rFonts w:ascii="Calibri" w:hAnsi="Calibri" w:cs="Calibri"/>
                <w:color w:val="212529"/>
                <w:shd w:val="clear" w:color="auto" w:fill="F8F8F8"/>
              </w:rPr>
              <w:t>(</w:t>
            </w:r>
            <w:hyperlink r:id="rId11" w:history="1">
              <w:r>
                <w:rPr>
                  <w:rStyle w:val="Hypertextovodkaz"/>
                  <w:rFonts w:ascii="Calibri" w:hAnsi="Calibri" w:cs="Calibri"/>
                  <w:color w:val="0563C1"/>
                  <w:shd w:val="clear" w:color="auto" w:fill="F8F8F8"/>
                </w:rPr>
                <w:t>https://dpmkportal.mkcr.cz/default</w:t>
              </w:r>
            </w:hyperlink>
            <w:r>
              <w:rPr>
                <w:rFonts w:ascii="Calibri" w:hAnsi="Calibri" w:cs="Calibri"/>
                <w:color w:val="212529"/>
                <w:shd w:val="clear" w:color="auto" w:fill="F8F8F8"/>
              </w:rPr>
              <w:t>)</w:t>
            </w:r>
          </w:p>
        </w:tc>
      </w:tr>
      <w:tr w:rsidR="00C61A38" w:rsidTr="00FC6A5B">
        <w:tc>
          <w:tcPr>
            <w:tcW w:w="3823" w:type="dxa"/>
          </w:tcPr>
          <w:p w:rsidR="00C61A38" w:rsidRDefault="00C61A38" w:rsidP="00C61A38">
            <w:r>
              <w:t>NPO 0343 Rozvoj digitalizace, dokumentační a informační činnosti v oblasti vizuálního umění a architektury</w:t>
            </w:r>
          </w:p>
        </w:tc>
        <w:tc>
          <w:tcPr>
            <w:tcW w:w="10171" w:type="dxa"/>
          </w:tcPr>
          <w:p w:rsidR="00C61A38" w:rsidRDefault="00C61A38" w:rsidP="00C61A38">
            <w:hyperlink r:id="rId12" w:history="1">
              <w:r w:rsidRPr="00D76FAE">
                <w:rPr>
                  <w:rStyle w:val="Hypertextovodkaz"/>
                </w:rPr>
                <w:t>https://www.mkcr.cz/rozvoj-digitalizace-dokumentacni-a-informacni-cinnosti-v-oblasti-vizualniho-umeni-a-architektury</w:t>
              </w:r>
            </w:hyperlink>
          </w:p>
          <w:p w:rsidR="00C61A38" w:rsidRDefault="00C61A38" w:rsidP="00C61A38">
            <w:r>
              <w:t xml:space="preserve">příjem žádostí o dotaci: </w:t>
            </w:r>
            <w:r>
              <w:t>15</w:t>
            </w:r>
            <w:r>
              <w:t xml:space="preserve">. 9. 2023 – </w:t>
            </w:r>
            <w:r>
              <w:t>31</w:t>
            </w:r>
            <w:r>
              <w:t>. 10. 2023</w:t>
            </w:r>
          </w:p>
          <w:p w:rsidR="00C61A38" w:rsidRDefault="00C61A38" w:rsidP="00C61A38">
            <w:r>
              <w:t xml:space="preserve">podávání žádostí: Dotační portál MK </w:t>
            </w:r>
            <w:r>
              <w:rPr>
                <w:rFonts w:ascii="Calibri" w:hAnsi="Calibri" w:cs="Calibri"/>
                <w:color w:val="212529"/>
                <w:shd w:val="clear" w:color="auto" w:fill="F8F8F8"/>
              </w:rPr>
              <w:t>(</w:t>
            </w:r>
            <w:hyperlink r:id="rId13" w:history="1">
              <w:r>
                <w:rPr>
                  <w:rStyle w:val="Hypertextovodkaz"/>
                  <w:rFonts w:ascii="Calibri" w:hAnsi="Calibri" w:cs="Calibri"/>
                  <w:color w:val="0563C1"/>
                  <w:shd w:val="clear" w:color="auto" w:fill="F8F8F8"/>
                </w:rPr>
                <w:t>https://dpmkportal.mkcr.cz/default</w:t>
              </w:r>
            </w:hyperlink>
            <w:r>
              <w:rPr>
                <w:rFonts w:ascii="Calibri" w:hAnsi="Calibri" w:cs="Calibri"/>
                <w:color w:val="212529"/>
                <w:shd w:val="clear" w:color="auto" w:fill="F8F8F8"/>
              </w:rPr>
              <w:t>)</w:t>
            </w:r>
          </w:p>
        </w:tc>
      </w:tr>
      <w:tr w:rsidR="00C61A38" w:rsidTr="00FC6A5B">
        <w:tc>
          <w:tcPr>
            <w:tcW w:w="3823" w:type="dxa"/>
          </w:tcPr>
          <w:p w:rsidR="00C61A38" w:rsidRDefault="00C61A38" w:rsidP="00C61A38">
            <w:r>
              <w:t>NPO 0314 Mobilita III.</w:t>
            </w:r>
          </w:p>
        </w:tc>
        <w:tc>
          <w:tcPr>
            <w:tcW w:w="10171" w:type="dxa"/>
          </w:tcPr>
          <w:p w:rsidR="00C61A38" w:rsidRDefault="00C61A38" w:rsidP="00C61A38">
            <w:hyperlink r:id="rId14" w:history="1">
              <w:r w:rsidRPr="00D76FAE">
                <w:rPr>
                  <w:rStyle w:val="Hypertextovodkaz"/>
                </w:rPr>
                <w:t>https://www.mkcr.cz/status-umelce-mobilita-iii-cs-2949</w:t>
              </w:r>
            </w:hyperlink>
          </w:p>
          <w:p w:rsidR="00C61A38" w:rsidRDefault="00C61A38" w:rsidP="00C61A38">
            <w:r>
              <w:t>příjem žádostí: 15. 6. 2023 – 14. 9. 2023</w:t>
            </w:r>
          </w:p>
          <w:p w:rsidR="00C61A38" w:rsidRDefault="00C61A38" w:rsidP="00C61A38">
            <w:r>
              <w:t xml:space="preserve">podávání žádostí: Dotační portál MK </w:t>
            </w:r>
            <w:r>
              <w:rPr>
                <w:rFonts w:ascii="Calibri" w:hAnsi="Calibri" w:cs="Calibri"/>
                <w:color w:val="212529"/>
                <w:shd w:val="clear" w:color="auto" w:fill="F8F8F8"/>
              </w:rPr>
              <w:t>(</w:t>
            </w:r>
            <w:hyperlink r:id="rId15" w:history="1">
              <w:r>
                <w:rPr>
                  <w:rStyle w:val="Hypertextovodkaz"/>
                  <w:rFonts w:ascii="Calibri" w:hAnsi="Calibri" w:cs="Calibri"/>
                  <w:color w:val="0563C1"/>
                  <w:shd w:val="clear" w:color="auto" w:fill="F8F8F8"/>
                </w:rPr>
                <w:t>https://dpmkportal.mkcr.cz/default</w:t>
              </w:r>
            </w:hyperlink>
            <w:r>
              <w:rPr>
                <w:rFonts w:ascii="Calibri" w:hAnsi="Calibri" w:cs="Calibri"/>
                <w:color w:val="212529"/>
                <w:shd w:val="clear" w:color="auto" w:fill="F8F8F8"/>
              </w:rPr>
              <w:t>)</w:t>
            </w:r>
          </w:p>
        </w:tc>
      </w:tr>
      <w:tr w:rsidR="00C61A38" w:rsidTr="00FC6A5B">
        <w:tc>
          <w:tcPr>
            <w:tcW w:w="3823" w:type="dxa"/>
          </w:tcPr>
          <w:p w:rsidR="00C61A38" w:rsidRDefault="00C61A38" w:rsidP="00C61A38">
            <w:r>
              <w:t>NPO 0342 Digitalizace kulturních statků a národních kulturních památek</w:t>
            </w:r>
          </w:p>
        </w:tc>
        <w:tc>
          <w:tcPr>
            <w:tcW w:w="10171" w:type="dxa"/>
          </w:tcPr>
          <w:p w:rsidR="00C61A38" w:rsidRDefault="00C61A38" w:rsidP="00C61A38">
            <w:hyperlink r:id="rId16" w:history="1">
              <w:r w:rsidRPr="00D76FAE">
                <w:rPr>
                  <w:rStyle w:val="Hypertextovodkaz"/>
                </w:rPr>
                <w:t>https://www.mkcr.cz/digitalizace-kulturnich-statku-a-narodnich-kulturnich-pamatek-cs-2941</w:t>
              </w:r>
            </w:hyperlink>
          </w:p>
          <w:p w:rsidR="00C61A38" w:rsidRDefault="00C61A38" w:rsidP="00C61A38">
            <w:r>
              <w:t xml:space="preserve">příjem žádostí: </w:t>
            </w:r>
            <w:r w:rsidR="00701B3E">
              <w:t>7</w:t>
            </w:r>
            <w:r>
              <w:t xml:space="preserve">. 9. 2023 </w:t>
            </w:r>
            <w:r w:rsidR="00701B3E">
              <w:t>–</w:t>
            </w:r>
            <w:r>
              <w:t xml:space="preserve"> </w:t>
            </w:r>
            <w:r w:rsidR="00701B3E">
              <w:t>31. 10. 2023</w:t>
            </w:r>
          </w:p>
          <w:p w:rsidR="00701B3E" w:rsidRDefault="00701B3E" w:rsidP="00C61A38">
            <w:r>
              <w:t xml:space="preserve">podávání žádostí: Dotační portál MK </w:t>
            </w:r>
            <w:r>
              <w:rPr>
                <w:rFonts w:ascii="Calibri" w:hAnsi="Calibri" w:cs="Calibri"/>
                <w:color w:val="212529"/>
                <w:shd w:val="clear" w:color="auto" w:fill="F8F8F8"/>
              </w:rPr>
              <w:t>(</w:t>
            </w:r>
            <w:hyperlink r:id="rId17" w:history="1">
              <w:r>
                <w:rPr>
                  <w:rStyle w:val="Hypertextovodkaz"/>
                  <w:rFonts w:ascii="Calibri" w:hAnsi="Calibri" w:cs="Calibri"/>
                  <w:color w:val="0563C1"/>
                  <w:shd w:val="clear" w:color="auto" w:fill="F8F8F8"/>
                </w:rPr>
                <w:t>https://dpmkportal.mkcr.cz/default</w:t>
              </w:r>
            </w:hyperlink>
            <w:r>
              <w:rPr>
                <w:rFonts w:ascii="Calibri" w:hAnsi="Calibri" w:cs="Calibri"/>
                <w:color w:val="212529"/>
                <w:shd w:val="clear" w:color="auto" w:fill="F8F8F8"/>
              </w:rPr>
              <w:t>)</w:t>
            </w:r>
          </w:p>
        </w:tc>
      </w:tr>
    </w:tbl>
    <w:p w:rsidR="00FC6A5B" w:rsidRDefault="00FC6A5B"/>
    <w:p w:rsidR="00FC6A5B" w:rsidRDefault="00FC6A5B"/>
    <w:sectPr w:rsidR="00FC6A5B" w:rsidSect="00FC6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5B"/>
    <w:rsid w:val="000808CB"/>
    <w:rsid w:val="00701B3E"/>
    <w:rsid w:val="00C61A38"/>
    <w:rsid w:val="00F80B32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84EE"/>
  <w15:chartTrackingRefBased/>
  <w15:docId w15:val="{1869E0C7-A239-4AD3-8E80-CA6C1141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6A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6A5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C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vyberove-dotacni-rizeni-na-rok-2024-vyhlaseni" TargetMode="External"/><Relationship Id="rId13" Type="http://schemas.openxmlformats.org/officeDocument/2006/relationships/hyperlink" Target="https://dpmkportal.mkcr.cz/defaul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profin.mfcr.cz/rispf" TargetMode="External"/><Relationship Id="rId12" Type="http://schemas.openxmlformats.org/officeDocument/2006/relationships/hyperlink" Target="https://www.mkcr.cz/rozvoj-digitalizace-dokumentacni-a-informacni-cinnosti-v-oblasti-vizualniho-umeni-a-architektury" TargetMode="External"/><Relationship Id="rId17" Type="http://schemas.openxmlformats.org/officeDocument/2006/relationships/hyperlink" Target="https://dpmkportal.mkcr.cz/defau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kcr.cz/digitalizace-kulturnich-statku-a-narodnich-kulturnich-pamatek-cs-29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kcr.cz/oblast-literatury-cs-383" TargetMode="External"/><Relationship Id="rId11" Type="http://schemas.openxmlformats.org/officeDocument/2006/relationships/hyperlink" Target="https://dpmkportal.mkcr.cz/default" TargetMode="External"/><Relationship Id="rId5" Type="http://schemas.openxmlformats.org/officeDocument/2006/relationships/hyperlink" Target="https://isprofin.mfcr.cz/rispf" TargetMode="External"/><Relationship Id="rId15" Type="http://schemas.openxmlformats.org/officeDocument/2006/relationships/hyperlink" Target="https://dpmkportal.mkcr.cz/default" TargetMode="External"/><Relationship Id="rId10" Type="http://schemas.openxmlformats.org/officeDocument/2006/relationships/hyperlink" Target="https://www.mkcr.cz/rozvoj-kompetenci-projekty-mezinarodni-umelecke-a-odborne-spoluprace-i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kcr.cz/vyberova-dotacni-rizeni-na-rok-2024-vyhlaseni" TargetMode="External"/><Relationship Id="rId9" Type="http://schemas.openxmlformats.org/officeDocument/2006/relationships/hyperlink" Target="https://www.mkcr.cz/vyhlaseni-programu-smetana-200-rok-ceske-hudby-2024" TargetMode="External"/><Relationship Id="rId14" Type="http://schemas.openxmlformats.org/officeDocument/2006/relationships/hyperlink" Target="https://www.mkcr.cz/status-umelce-mobilita-iii-cs-294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1</cp:revision>
  <dcterms:created xsi:type="dcterms:W3CDTF">2023-09-04T11:36:00Z</dcterms:created>
  <dcterms:modified xsi:type="dcterms:W3CDTF">2023-09-04T11:58:00Z</dcterms:modified>
</cp:coreProperties>
</file>