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24F" w:rsidRPr="00E942E6" w:rsidRDefault="00221D75" w:rsidP="00E942E6">
      <w:pPr>
        <w:jc w:val="center"/>
        <w:rPr>
          <w:b/>
          <w:sz w:val="32"/>
          <w:szCs w:val="32"/>
          <w:u w:val="single"/>
        </w:rPr>
      </w:pPr>
      <w:r w:rsidRPr="00E942E6">
        <w:rPr>
          <w:b/>
          <w:sz w:val="32"/>
          <w:szCs w:val="32"/>
          <w:u w:val="single"/>
        </w:rPr>
        <w:t>Informace o výsledcích kontrol výkonu přenesené působnosti podle zákona o neperiodických publikacích</w:t>
      </w:r>
    </w:p>
    <w:p w:rsidR="00221D75" w:rsidRDefault="00221D75"/>
    <w:p w:rsidR="00221D75" w:rsidRDefault="006B423E" w:rsidP="005A7E51">
      <w:pPr>
        <w:jc w:val="both"/>
      </w:pPr>
      <w:r>
        <w:t>V souladu s usnesením vlády ze dne 11. září 2013 č. 689</w:t>
      </w:r>
      <w:r w:rsidR="00F81DD2">
        <w:t xml:space="preserve"> a v souladu s čl. 6 odst. 2 </w:t>
      </w:r>
      <w:proofErr w:type="gramStart"/>
      <w:r w:rsidR="00F81DD2">
        <w:t xml:space="preserve">materiálu </w:t>
      </w:r>
      <w:r w:rsidR="005A7E51">
        <w:t xml:space="preserve"> </w:t>
      </w:r>
      <w:r w:rsidR="00F81DD2">
        <w:t>č.</w:t>
      </w:r>
      <w:proofErr w:type="gramEnd"/>
      <w:r w:rsidR="00F81DD2">
        <w:t xml:space="preserve"> j. 978/13 schváleného </w:t>
      </w:r>
      <w:r w:rsidR="004F3B34">
        <w:t>uvedeným</w:t>
      </w:r>
      <w:r w:rsidR="00F81DD2">
        <w:t xml:space="preserve"> usnesením vlády</w:t>
      </w:r>
      <w:r>
        <w:t xml:space="preserve"> zveřejňuje Ministerstvo kultury následující informace o výsledcích kontrol přenesené působnosti, již svěřuje zákon č. 37/1995 Sb., o neperiodických publikacích, v platném znění, krajským úřadům a Magistrátu hlavního města Prahy.</w:t>
      </w:r>
    </w:p>
    <w:p w:rsidR="006B423E" w:rsidRDefault="006B423E"/>
    <w:p w:rsidR="006B423E" w:rsidRDefault="006B423E" w:rsidP="005A7E51">
      <w:pPr>
        <w:jc w:val="both"/>
      </w:pPr>
      <w:r>
        <w:t xml:space="preserve">1. Předmětem kontrol byl výkon přenesené působnosti, založené krajským úřadům a Magistrátu hlavního města Prahy v § 5 zákona č. 37/1995 Sb., o neperiodických publikacích, v platném znění. Podle tohoto ustanovení jsou správní orgány </w:t>
      </w:r>
      <w:r w:rsidR="00373DCE">
        <w:t>oprávněny ukládat pokuty vydavatelům a distributorům neperiodických publikací.</w:t>
      </w:r>
    </w:p>
    <w:p w:rsidR="00373DCE" w:rsidRDefault="00373DCE"/>
    <w:p w:rsidR="00373DCE" w:rsidRDefault="00373DCE" w:rsidP="005A7E51">
      <w:pPr>
        <w:jc w:val="both"/>
      </w:pPr>
      <w:r>
        <w:t>2. Při výkonu kontrol podle bodu 1 byla důsledně využívána</w:t>
      </w:r>
      <w:r w:rsidR="00550356">
        <w:t>, v zájmu hospodárného výkonu státní správy,</w:t>
      </w:r>
      <w:r>
        <w:t xml:space="preserve"> možnost provedení úkonů předcházejících kontrole podle § 3 odst. 1 zákona č. 255/2012</w:t>
      </w:r>
      <w:r w:rsidR="007C74CA">
        <w:t xml:space="preserve"> Sb.</w:t>
      </w:r>
      <w:r>
        <w:t>, kontrolní řád</w:t>
      </w:r>
      <w:r w:rsidR="00710191">
        <w:t>, ve znění zákona č. 183/2017 Sb</w:t>
      </w:r>
      <w:r>
        <w:t xml:space="preserve">. Ministerstvo kultury </w:t>
      </w:r>
      <w:r w:rsidR="00526967">
        <w:t xml:space="preserve">coby kontrolní orgán </w:t>
      </w:r>
      <w:r>
        <w:t xml:space="preserve">si vždy od správního orgánu, který měl být předmětem kontroly, vyžádalo sdělení ohledně toho, zda daný správní orgán </w:t>
      </w:r>
      <w:r w:rsidR="00316B2F">
        <w:t>svoji působnost a pravomoc využil; k tomu pro zjednodušení využíval</w:t>
      </w:r>
      <w:r w:rsidR="00900DE4">
        <w:t>o</w:t>
      </w:r>
      <w:r w:rsidR="00316B2F">
        <w:t xml:space="preserve"> formulářů, do nich</w:t>
      </w:r>
      <w:r w:rsidR="00FF492E">
        <w:t>ž</w:t>
      </w:r>
      <w:r w:rsidR="00316B2F">
        <w:t xml:space="preserve"> správní orgán vyplnil potřebné údaje</w:t>
      </w:r>
      <w:r w:rsidR="00900DE4">
        <w:t>. T</w:t>
      </w:r>
      <w:r w:rsidR="00316B2F">
        <w:t>yto formuláře pak sloužily jako podklad k tomu, zda bude kontrola vůbec provedena: po</w:t>
      </w:r>
      <w:bookmarkStart w:id="0" w:name="_GoBack"/>
      <w:bookmarkEnd w:id="0"/>
      <w:r w:rsidR="00316B2F">
        <w:t xml:space="preserve">kud Ministerstvo kultury zjistilo, že určitý </w:t>
      </w:r>
      <w:r w:rsidR="00526967">
        <w:t xml:space="preserve">správní orgán </w:t>
      </w:r>
      <w:r w:rsidR="00316B2F">
        <w:t>ve stanoveném období svoji působnost nevyužil, neprovádělo kontrolu v plném rozsahu, neboť by to bylo de facto zbytečné; v konečném důsledku by se jednalo o nehospodárný výkon státní správy na straně Ministerstva kultury coby kontrolního orgánu.</w:t>
      </w:r>
    </w:p>
    <w:p w:rsidR="00316B2F" w:rsidRDefault="00316B2F"/>
    <w:p w:rsidR="004F3B34" w:rsidRDefault="00316B2F" w:rsidP="005A7E51">
      <w:pPr>
        <w:jc w:val="both"/>
      </w:pPr>
      <w:r>
        <w:t>3. Ministerst</w:t>
      </w:r>
      <w:r w:rsidR="00F81DD2">
        <w:t>vo kultury</w:t>
      </w:r>
      <w:r w:rsidR="004F3B34">
        <w:t xml:space="preserve"> se obrátilo</w:t>
      </w:r>
      <w:r w:rsidR="00E61DE1">
        <w:t>, v souladu s uvedeným usnesením vlády,</w:t>
      </w:r>
      <w:r w:rsidR="004F3B34">
        <w:t xml:space="preserve"> na</w:t>
      </w:r>
      <w:r w:rsidR="0089073D">
        <w:t xml:space="preserve"> </w:t>
      </w:r>
      <w:r w:rsidR="00F2504C">
        <w:t>tyto</w:t>
      </w:r>
      <w:r w:rsidR="003F70E4">
        <w:t xml:space="preserve"> krajské úřady </w:t>
      </w:r>
      <w:r w:rsidR="0089073D">
        <w:t>vykonávající působnost podle § 5 zákona č. 37/1995 Sb.</w:t>
      </w:r>
      <w:r w:rsidR="003F70E4">
        <w:t xml:space="preserve"> se žádostí o sdělení, zda svoji pravomoc využily</w:t>
      </w:r>
      <w:r w:rsidR="00F2504C">
        <w:t>:</w:t>
      </w:r>
    </w:p>
    <w:p w:rsidR="00900DE4" w:rsidRDefault="00E61DE1">
      <w:r>
        <w:t xml:space="preserve">Krajský úřad </w:t>
      </w:r>
      <w:r w:rsidR="007830F9">
        <w:t>Středočeského</w:t>
      </w:r>
      <w:r w:rsidR="00900DE4">
        <w:t xml:space="preserve"> kraje</w:t>
      </w:r>
    </w:p>
    <w:p w:rsidR="00E61DE1" w:rsidRDefault="00900DE4">
      <w:r>
        <w:t xml:space="preserve">Krajský úřad </w:t>
      </w:r>
      <w:r w:rsidR="007830F9">
        <w:t>Plzeňského</w:t>
      </w:r>
      <w:r w:rsidR="003F70E4">
        <w:t xml:space="preserve"> kraje </w:t>
      </w:r>
    </w:p>
    <w:p w:rsidR="00E61DE1" w:rsidRDefault="00E61DE1">
      <w:r>
        <w:t xml:space="preserve">Krajský úřad </w:t>
      </w:r>
      <w:r w:rsidR="007830F9">
        <w:t>Jihomoravského</w:t>
      </w:r>
      <w:r w:rsidR="00FE6486">
        <w:t xml:space="preserve"> </w:t>
      </w:r>
      <w:r>
        <w:t>kraje</w:t>
      </w:r>
      <w:r w:rsidR="003F70E4">
        <w:t xml:space="preserve"> </w:t>
      </w:r>
    </w:p>
    <w:p w:rsidR="004F3B34" w:rsidRDefault="00E61DE1">
      <w:r>
        <w:t xml:space="preserve">Krajský úřad </w:t>
      </w:r>
      <w:r w:rsidR="007830F9">
        <w:t>Královéhradeckého</w:t>
      </w:r>
      <w:r w:rsidR="00FE6486">
        <w:t xml:space="preserve"> kraje</w:t>
      </w:r>
    </w:p>
    <w:p w:rsidR="003F70E4" w:rsidRDefault="00F2504C">
      <w:r>
        <w:t xml:space="preserve">Žádný z vyjmenovaných krajských úřadů svoji </w:t>
      </w:r>
      <w:r w:rsidR="003F70E4">
        <w:t>pravomoc podle § 5 zákona č. 37/1995 Sb. nevyužil</w:t>
      </w:r>
      <w:r>
        <w:t>.</w:t>
      </w:r>
    </w:p>
    <w:p w:rsidR="00E61DE1" w:rsidRDefault="00E61DE1" w:rsidP="005A7E51">
      <w:pPr>
        <w:jc w:val="both"/>
      </w:pPr>
    </w:p>
    <w:p w:rsidR="00E61DE1" w:rsidRDefault="00F422B3" w:rsidP="005A7E51">
      <w:pPr>
        <w:jc w:val="both"/>
      </w:pPr>
      <w:r>
        <w:t xml:space="preserve">4. </w:t>
      </w:r>
      <w:r w:rsidR="00E61DE1">
        <w:t xml:space="preserve">Ministerstvo kultury </w:t>
      </w:r>
      <w:r w:rsidR="003F70E4">
        <w:t>v roce 20</w:t>
      </w:r>
      <w:r w:rsidR="00CF1832">
        <w:t>2</w:t>
      </w:r>
      <w:r w:rsidR="007830F9">
        <w:t>3</w:t>
      </w:r>
      <w:r w:rsidR="003F70E4">
        <w:t xml:space="preserve"> neprovádělo </w:t>
      </w:r>
      <w:r w:rsidR="00E61DE1">
        <w:t>kontroly v</w:t>
      </w:r>
      <w:r w:rsidR="003F70E4">
        <w:t xml:space="preserve"> plném </w:t>
      </w:r>
      <w:r w:rsidR="00E61DE1">
        <w:t>rozsahu podle zákona č. 255/2012 Sb.</w:t>
      </w:r>
      <w:r>
        <w:t xml:space="preserve"> a </w:t>
      </w:r>
      <w:r w:rsidR="00E61DE1">
        <w:t xml:space="preserve">ani </w:t>
      </w:r>
      <w:r w:rsidR="00CF1832">
        <w:t>neuložilo</w:t>
      </w:r>
      <w:r w:rsidR="00E61DE1">
        <w:t xml:space="preserve"> žádná nápravná opatření podle § 19 zákona č. 255/2012 Sb.</w:t>
      </w:r>
    </w:p>
    <w:p w:rsidR="00E851FC" w:rsidRDefault="00E851FC" w:rsidP="005A7E51">
      <w:pPr>
        <w:jc w:val="both"/>
      </w:pPr>
    </w:p>
    <w:p w:rsidR="00E851FC" w:rsidRDefault="00E61DE1" w:rsidP="005A7E51">
      <w:pPr>
        <w:jc w:val="both"/>
      </w:pPr>
      <w:r>
        <w:t>5</w:t>
      </w:r>
      <w:r w:rsidR="00E851FC">
        <w:t xml:space="preserve">. </w:t>
      </w:r>
      <w:r w:rsidR="00263A0F">
        <w:t xml:space="preserve">Praxe ukazuje, že krajské úřady svoji působnost ukládat pokuty podle zákona č. 37/1995 Sb. využívají </w:t>
      </w:r>
      <w:r w:rsidR="00F569DD">
        <w:t xml:space="preserve">celkem </w:t>
      </w:r>
      <w:r w:rsidR="00263A0F">
        <w:t xml:space="preserve">zřídka. </w:t>
      </w:r>
      <w:r w:rsidR="00F569DD">
        <w:t xml:space="preserve">Důvodem je mimo jiné skutečnost, že </w:t>
      </w:r>
      <w:r w:rsidR="00AD5391">
        <w:t>nesplnění povinnosti odevzdat povinný výtisk (§ 3 zákona č. 37/1995 Sb.) a nesplnění nabídkové povinnosti (§ 4 zákona č. 37/1995 Sb</w:t>
      </w:r>
      <w:r w:rsidR="00F422B3">
        <w:t xml:space="preserve">.) řeší provozovatelé knihoven </w:t>
      </w:r>
      <w:r w:rsidR="003F75AA">
        <w:t xml:space="preserve">zpravidla </w:t>
      </w:r>
      <w:r w:rsidR="00AD5391">
        <w:t>přímo</w:t>
      </w:r>
      <w:r w:rsidR="00F422B3">
        <w:t xml:space="preserve"> s</w:t>
      </w:r>
      <w:r w:rsidR="00AD5391">
        <w:t xml:space="preserve"> vydavateli neperiodických publikací, pokud je to možné, </w:t>
      </w:r>
      <w:r w:rsidR="00F74F11">
        <w:t xml:space="preserve">tedy </w:t>
      </w:r>
      <w:r w:rsidR="00AD5391">
        <w:t>bez využití sankční pravomoci krajských úřadů.</w:t>
      </w:r>
    </w:p>
    <w:sectPr w:rsidR="00E85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75"/>
    <w:rsid w:val="001234AF"/>
    <w:rsid w:val="001D7170"/>
    <w:rsid w:val="00221D75"/>
    <w:rsid w:val="00263A0F"/>
    <w:rsid w:val="00316B2F"/>
    <w:rsid w:val="0035216C"/>
    <w:rsid w:val="00373DCE"/>
    <w:rsid w:val="00380007"/>
    <w:rsid w:val="003F70E4"/>
    <w:rsid w:val="003F75AA"/>
    <w:rsid w:val="004121C3"/>
    <w:rsid w:val="00452B30"/>
    <w:rsid w:val="004A076A"/>
    <w:rsid w:val="004F3B34"/>
    <w:rsid w:val="00526967"/>
    <w:rsid w:val="00550356"/>
    <w:rsid w:val="005A7E51"/>
    <w:rsid w:val="006060CD"/>
    <w:rsid w:val="00613280"/>
    <w:rsid w:val="00622152"/>
    <w:rsid w:val="006B423E"/>
    <w:rsid w:val="006B44B4"/>
    <w:rsid w:val="00710191"/>
    <w:rsid w:val="0073024F"/>
    <w:rsid w:val="007830F9"/>
    <w:rsid w:val="007C74CA"/>
    <w:rsid w:val="0089073D"/>
    <w:rsid w:val="008A0552"/>
    <w:rsid w:val="008E3F76"/>
    <w:rsid w:val="00900DE4"/>
    <w:rsid w:val="009B7E0D"/>
    <w:rsid w:val="00A47042"/>
    <w:rsid w:val="00AD5391"/>
    <w:rsid w:val="00B432D4"/>
    <w:rsid w:val="00B5076C"/>
    <w:rsid w:val="00C77CAB"/>
    <w:rsid w:val="00CC3EE1"/>
    <w:rsid w:val="00CF1832"/>
    <w:rsid w:val="00D4588E"/>
    <w:rsid w:val="00D61DDC"/>
    <w:rsid w:val="00D6645E"/>
    <w:rsid w:val="00E61DE1"/>
    <w:rsid w:val="00E851FC"/>
    <w:rsid w:val="00E942E6"/>
    <w:rsid w:val="00ED204F"/>
    <w:rsid w:val="00EF4E3F"/>
    <w:rsid w:val="00F2504C"/>
    <w:rsid w:val="00F422B3"/>
    <w:rsid w:val="00F461A3"/>
    <w:rsid w:val="00F569DD"/>
    <w:rsid w:val="00F6714C"/>
    <w:rsid w:val="00F74F11"/>
    <w:rsid w:val="00F81DD2"/>
    <w:rsid w:val="00FE6486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5ACA"/>
  <w15:docId w15:val="{34281F62-583D-47D2-851F-D3DAE001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6714C"/>
    <w:pPr>
      <w:spacing w:after="0"/>
      <w:contextualSpacing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423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MKČR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Klusoň</dc:creator>
  <cp:lastModifiedBy>Klusoň Jiří</cp:lastModifiedBy>
  <cp:revision>3</cp:revision>
  <dcterms:created xsi:type="dcterms:W3CDTF">2026-02-27T06:36:00Z</dcterms:created>
  <dcterms:modified xsi:type="dcterms:W3CDTF">2026-02-27T06:40:00Z</dcterms:modified>
</cp:coreProperties>
</file>