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32" w:rsidRPr="007F39E8" w:rsidRDefault="00087B32" w:rsidP="007F39E8">
      <w:pPr>
        <w:tabs>
          <w:tab w:val="left" w:pos="3898"/>
        </w:tabs>
        <w:spacing w:after="120"/>
        <w:ind w:left="74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7F39E8">
        <w:rPr>
          <w:rFonts w:eastAsia="Times New Roman" w:cs="Arial"/>
          <w:b/>
          <w:color w:val="000000"/>
          <w:sz w:val="24"/>
          <w:szCs w:val="24"/>
          <w:lang w:eastAsia="cs-CZ"/>
        </w:rPr>
        <w:t>Komise podprogramu VISK 8 – rok 2025</w:t>
      </w:r>
      <w:r w:rsidRPr="007F39E8">
        <w:rPr>
          <w:rFonts w:eastAsia="Times New Roman" w:cs="Arial"/>
          <w:b/>
          <w:color w:val="000000"/>
          <w:sz w:val="24"/>
          <w:szCs w:val="24"/>
          <w:lang w:eastAsia="cs-CZ"/>
        </w:rPr>
        <w:tab/>
        <w:t> </w:t>
      </w:r>
    </w:p>
    <w:p w:rsidR="00087B32" w:rsidRPr="00842BDC" w:rsidRDefault="00087B32" w:rsidP="00087B32">
      <w:pPr>
        <w:tabs>
          <w:tab w:val="left" w:pos="3898"/>
          <w:tab w:val="left" w:pos="8996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Martin Burian</w:t>
      </w:r>
      <w:r w:rsidR="002164F8"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Národní technická knihovna</w:t>
      </w:r>
      <w:r w:rsidR="002164F8"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 (I. kolo)</w:t>
      </w: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087B32" w:rsidRPr="00842BDC" w:rsidRDefault="00087B32" w:rsidP="00087B32">
      <w:pPr>
        <w:tabs>
          <w:tab w:val="left" w:pos="3898"/>
          <w:tab w:val="left" w:pos="8996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Mgr. Michal </w:t>
      </w:r>
      <w:proofErr w:type="gramStart"/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Denár</w:t>
      </w:r>
      <w:proofErr w:type="gramEnd"/>
      <w:r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Městská knihovna Česká Třebová</w:t>
      </w:r>
      <w:r w:rsidR="002164F8"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 (I. a II. kolo)</w:t>
      </w: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087B32" w:rsidRPr="00842BDC" w:rsidRDefault="00087B32" w:rsidP="00087B32">
      <w:pPr>
        <w:tabs>
          <w:tab w:val="left" w:pos="3898"/>
          <w:tab w:val="left" w:pos="8996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Ing. Jiří Nechvátal</w:t>
      </w:r>
      <w:r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Jihočeská vědecká knihovna v Českých Budějovicích</w:t>
      </w:r>
      <w:r w:rsidR="002164F8"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 (I. a II. kolo)</w:t>
      </w: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087B32" w:rsidRPr="00842BDC" w:rsidRDefault="00087B32" w:rsidP="00087B32">
      <w:pPr>
        <w:tabs>
          <w:tab w:val="left" w:pos="3898"/>
          <w:tab w:val="left" w:pos="8996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Libuše Pavlicová</w:t>
      </w:r>
      <w:r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Krajská knihovna Františka Bartoše ve Zlíně, příspěvková organizace</w:t>
      </w:r>
      <w:r w:rsidR="002164F8"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 (II. kolo)</w:t>
      </w: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087B32" w:rsidRPr="00842BDC" w:rsidRDefault="00087B32" w:rsidP="00087B32">
      <w:pPr>
        <w:tabs>
          <w:tab w:val="left" w:pos="3898"/>
          <w:tab w:val="left" w:pos="8996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PhDr. Jan Pokorný, Ph.D.</w:t>
      </w:r>
      <w:r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Národní knihovna České republiky</w:t>
      </w:r>
      <w:r w:rsidR="002164F8"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 (II. kolo)</w:t>
      </w: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2164F8" w:rsidRPr="00842BDC" w:rsidRDefault="00087B32" w:rsidP="00087B32">
      <w:pPr>
        <w:tabs>
          <w:tab w:val="left" w:pos="3898"/>
          <w:tab w:val="left" w:pos="8996"/>
        </w:tabs>
        <w:ind w:left="75"/>
        <w:rPr>
          <w:rFonts w:eastAsia="Times New Roman" w:cs="Arial"/>
          <w:color w:val="000000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PhDr. Bohdana Stoklasová</w:t>
      </w:r>
      <w:r w:rsidR="002164F8"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 (I. kolo)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 </w:t>
      </w:r>
    </w:p>
    <w:p w:rsidR="002164F8" w:rsidRPr="00842BDC" w:rsidRDefault="00087B32" w:rsidP="002164F8">
      <w:pPr>
        <w:tabs>
          <w:tab w:val="left" w:pos="3898"/>
          <w:tab w:val="left" w:pos="8996"/>
        </w:tabs>
        <w:ind w:left="75"/>
        <w:rPr>
          <w:rFonts w:eastAsia="Times New Roman" w:cs="Arial"/>
          <w:color w:val="000000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Ing. Václav Šubrta</w:t>
      </w:r>
      <w:r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>,</w:t>
      </w:r>
      <w:r w:rsidR="00B00F14"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 ředitel </w:t>
      </w:r>
      <w:r w:rsidR="0030363B" w:rsidRPr="00087B32">
        <w:rPr>
          <w:rFonts w:eastAsia="Times New Roman" w:cs="Arial"/>
          <w:color w:val="000000"/>
          <w:sz w:val="20"/>
          <w:szCs w:val="20"/>
          <w:lang w:eastAsia="cs-CZ"/>
        </w:rPr>
        <w:t>Centr</w:t>
      </w:r>
      <w:r w:rsidR="0030363B" w:rsidRPr="00842BDC">
        <w:rPr>
          <w:rFonts w:eastAsia="Times New Roman" w:cs="Arial"/>
          <w:color w:val="000000"/>
          <w:sz w:val="20"/>
          <w:szCs w:val="20"/>
          <w:lang w:eastAsia="cs-CZ"/>
        </w:rPr>
        <w:t>a</w:t>
      </w:r>
      <w:r w:rsidR="0030363B"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 informačních a knihovnických služeb (CIKS)</w:t>
      </w:r>
      <w:r w:rsidR="00FF4CF7"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>,</w:t>
      </w:r>
      <w:r w:rsidRPr="00842BDC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Vysoká škola ekonomická v Praze </w:t>
      </w:r>
      <w:r w:rsidR="002164F8" w:rsidRPr="00842BDC">
        <w:rPr>
          <w:rFonts w:eastAsia="Times New Roman" w:cs="Arial"/>
          <w:color w:val="000000"/>
          <w:sz w:val="20"/>
          <w:szCs w:val="20"/>
          <w:lang w:eastAsia="cs-CZ"/>
        </w:rPr>
        <w:t>(I. a II. kolo)</w:t>
      </w:r>
    </w:p>
    <w:p w:rsidR="002164F8" w:rsidRPr="00842BDC" w:rsidRDefault="002164F8" w:rsidP="00B61D52">
      <w:pPr>
        <w:spacing w:before="120"/>
        <w:ind w:left="74"/>
        <w:rPr>
          <w:rFonts w:eastAsia="Times New Roman" w:cs="Arial"/>
          <w:color w:val="000000"/>
          <w:sz w:val="20"/>
          <w:szCs w:val="20"/>
          <w:lang w:eastAsia="cs-CZ"/>
        </w:rPr>
      </w:pP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Tajemnice: Mgr. Pavlína Doležalová, Ministerstvo kultury</w:t>
      </w:r>
    </w:p>
    <w:p w:rsidR="001262DA" w:rsidRPr="00842BDC" w:rsidRDefault="001262DA" w:rsidP="00B61D52">
      <w:pPr>
        <w:spacing w:before="120"/>
        <w:ind w:left="74"/>
        <w:rPr>
          <w:rFonts w:eastAsia="Times New Roman" w:cs="Arial"/>
          <w:color w:val="000000"/>
          <w:sz w:val="20"/>
          <w:szCs w:val="20"/>
          <w:lang w:eastAsia="cs-CZ"/>
        </w:rPr>
      </w:pP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Odborní g</w:t>
      </w:r>
      <w:r w:rsidR="00087B32" w:rsidRPr="00087B32">
        <w:rPr>
          <w:rFonts w:eastAsia="Times New Roman" w:cs="Arial"/>
          <w:color w:val="000000"/>
          <w:sz w:val="20"/>
          <w:szCs w:val="20"/>
          <w:lang w:eastAsia="cs-CZ"/>
        </w:rPr>
        <w:t>arant</w:t>
      </w: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i</w:t>
      </w:r>
      <w:r w:rsidR="00087B32" w:rsidRPr="00087B32">
        <w:rPr>
          <w:rFonts w:eastAsia="Times New Roman" w:cs="Arial"/>
          <w:color w:val="000000"/>
          <w:sz w:val="20"/>
          <w:szCs w:val="20"/>
          <w:lang w:eastAsia="cs-CZ"/>
        </w:rPr>
        <w:t>:</w:t>
      </w:r>
    </w:p>
    <w:p w:rsidR="00087B32" w:rsidRPr="00842BDC" w:rsidRDefault="00087B32" w:rsidP="00087B32">
      <w:pPr>
        <w:ind w:left="75"/>
        <w:rPr>
          <w:rFonts w:eastAsia="Times New Roman" w:cs="Arial"/>
          <w:color w:val="000000"/>
          <w:sz w:val="20"/>
          <w:szCs w:val="20"/>
          <w:lang w:eastAsia="cs-CZ"/>
        </w:rPr>
      </w:pP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Mgr. Barbora Korandová</w:t>
      </w:r>
      <w:r w:rsidR="001262DA"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, </w:t>
      </w:r>
      <w:r w:rsidR="001262DA" w:rsidRPr="00087B32">
        <w:rPr>
          <w:rFonts w:eastAsia="Times New Roman" w:cs="Arial"/>
          <w:color w:val="000000"/>
          <w:sz w:val="20"/>
          <w:szCs w:val="20"/>
          <w:lang w:eastAsia="cs-CZ"/>
        </w:rPr>
        <w:t>Národní knihovna České republiky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 (VISK 8/A)</w:t>
      </w:r>
    </w:p>
    <w:p w:rsidR="00087B32" w:rsidRPr="00842BDC" w:rsidRDefault="00087B32" w:rsidP="00087B32">
      <w:pPr>
        <w:ind w:left="75"/>
        <w:rPr>
          <w:rFonts w:eastAsia="Times New Roman" w:cs="Arial"/>
          <w:color w:val="000000"/>
          <w:sz w:val="20"/>
          <w:szCs w:val="20"/>
          <w:lang w:eastAsia="cs-CZ"/>
        </w:rPr>
      </w:pP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Ing. Petr Žabička</w:t>
      </w:r>
      <w:r w:rsidR="001262DA" w:rsidRPr="00842BDC">
        <w:rPr>
          <w:rFonts w:eastAsia="Times New Roman" w:cs="Arial"/>
          <w:color w:val="000000"/>
          <w:sz w:val="20"/>
          <w:szCs w:val="20"/>
          <w:lang w:eastAsia="cs-CZ"/>
        </w:rPr>
        <w:t>, Moravská zemská knihovna v Brně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 (VISK 8/B)</w:t>
      </w:r>
    </w:p>
    <w:p w:rsidR="00087B32" w:rsidRPr="00842BDC" w:rsidRDefault="00087B32">
      <w:pPr>
        <w:rPr>
          <w:rFonts w:cs="Arial"/>
          <w:sz w:val="20"/>
          <w:szCs w:val="20"/>
        </w:rPr>
      </w:pPr>
      <w:bookmarkStart w:id="0" w:name="_GoBack"/>
      <w:bookmarkEnd w:id="0"/>
    </w:p>
    <w:sectPr w:rsidR="00087B32" w:rsidRPr="00842BDC" w:rsidSect="00087B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32"/>
    <w:rsid w:val="00026FF7"/>
    <w:rsid w:val="00087B32"/>
    <w:rsid w:val="000B5B54"/>
    <w:rsid w:val="001262DA"/>
    <w:rsid w:val="001F6B2C"/>
    <w:rsid w:val="002164F8"/>
    <w:rsid w:val="00227386"/>
    <w:rsid w:val="00263360"/>
    <w:rsid w:val="002F34B9"/>
    <w:rsid w:val="0030363B"/>
    <w:rsid w:val="004530E2"/>
    <w:rsid w:val="004A2FDA"/>
    <w:rsid w:val="00564E5A"/>
    <w:rsid w:val="006236EC"/>
    <w:rsid w:val="00667EF6"/>
    <w:rsid w:val="00692BBB"/>
    <w:rsid w:val="006D0B83"/>
    <w:rsid w:val="007138F8"/>
    <w:rsid w:val="00715841"/>
    <w:rsid w:val="0073618D"/>
    <w:rsid w:val="007B3D63"/>
    <w:rsid w:val="007C26A6"/>
    <w:rsid w:val="007F39E8"/>
    <w:rsid w:val="00842BDC"/>
    <w:rsid w:val="008B7331"/>
    <w:rsid w:val="008C3604"/>
    <w:rsid w:val="008F7179"/>
    <w:rsid w:val="00914850"/>
    <w:rsid w:val="0096358F"/>
    <w:rsid w:val="00967B65"/>
    <w:rsid w:val="00A02987"/>
    <w:rsid w:val="00AB507F"/>
    <w:rsid w:val="00B00F14"/>
    <w:rsid w:val="00B61D52"/>
    <w:rsid w:val="00B96F56"/>
    <w:rsid w:val="00C6612C"/>
    <w:rsid w:val="00D76C48"/>
    <w:rsid w:val="00DF756C"/>
    <w:rsid w:val="00EA3E92"/>
    <w:rsid w:val="00FF03A1"/>
    <w:rsid w:val="00FF4CF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5051-8036-410A-AAD8-043BA3E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36EC"/>
    <w:pPr>
      <w:spacing w:after="0" w:line="240" w:lineRule="auto"/>
    </w:pPr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38F8"/>
    <w:pPr>
      <w:keepNext/>
      <w:keepLines/>
      <w:suppressAutoHyphens/>
      <w:spacing w:before="40"/>
      <w:outlineLvl w:val="1"/>
    </w:pPr>
    <w:rPr>
      <w:rFonts w:asciiTheme="minorHAnsi" w:eastAsiaTheme="majorEastAsia" w:hAnsiTheme="minorHAnsi" w:cstheme="majorBidi"/>
      <w:b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38F8"/>
    <w:rPr>
      <w:rFonts w:eastAsiaTheme="majorEastAsia" w:cstheme="majorBidi"/>
      <w:b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080E-746C-4DC8-B5FB-4E1C294C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Pavlína</dc:creator>
  <cp:keywords/>
  <dc:description/>
  <cp:lastModifiedBy>Doležalová Pavlína</cp:lastModifiedBy>
  <cp:revision>36</cp:revision>
  <dcterms:created xsi:type="dcterms:W3CDTF">2025-03-13T08:50:00Z</dcterms:created>
  <dcterms:modified xsi:type="dcterms:W3CDTF">2025-03-13T10:40:00Z</dcterms:modified>
</cp:coreProperties>
</file>