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BBE" w:rsidRPr="001B49BE" w:rsidRDefault="00783B7C">
      <w:pPr>
        <w:rPr>
          <w:sz w:val="28"/>
          <w:szCs w:val="28"/>
        </w:rPr>
      </w:pPr>
      <w:r w:rsidRPr="001B49BE">
        <w:rPr>
          <w:sz w:val="28"/>
          <w:szCs w:val="28"/>
        </w:rPr>
        <w:t>Národní seznam Programu „Paměť světa“</w:t>
      </w:r>
    </w:p>
    <w:tbl>
      <w:tblPr>
        <w:tblW w:w="1634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1962"/>
        <w:gridCol w:w="17"/>
        <w:gridCol w:w="1492"/>
        <w:gridCol w:w="7"/>
        <w:gridCol w:w="1148"/>
        <w:gridCol w:w="30"/>
        <w:gridCol w:w="2997"/>
        <w:gridCol w:w="1716"/>
        <w:gridCol w:w="1951"/>
        <w:gridCol w:w="1490"/>
        <w:gridCol w:w="1548"/>
        <w:gridCol w:w="1285"/>
      </w:tblGrid>
      <w:tr w:rsidR="00E7627A" w:rsidRPr="00E7627A" w:rsidTr="002B36F7">
        <w:trPr>
          <w:trHeight w:val="473"/>
        </w:trPr>
        <w:tc>
          <w:tcPr>
            <w:tcW w:w="700" w:type="dxa"/>
          </w:tcPr>
          <w:p w:rsidR="00E7627A" w:rsidRPr="00E7627A" w:rsidRDefault="00E7627A" w:rsidP="00C53D3B"/>
        </w:tc>
        <w:tc>
          <w:tcPr>
            <w:tcW w:w="11320" w:type="dxa"/>
            <w:gridSpan w:val="9"/>
            <w:tcBorders>
              <w:bottom w:val="single" w:sz="4" w:space="0" w:color="auto"/>
            </w:tcBorders>
          </w:tcPr>
          <w:p w:rsidR="00E7627A" w:rsidRPr="00E7627A" w:rsidRDefault="00E7627A" w:rsidP="00C53D3B">
            <w:r w:rsidRPr="00E7627A">
              <w:t>Údaje o dokumentu a o zápisu do národního seznamu</w:t>
            </w:r>
          </w:p>
        </w:tc>
        <w:tc>
          <w:tcPr>
            <w:tcW w:w="3038" w:type="dxa"/>
            <w:gridSpan w:val="2"/>
          </w:tcPr>
          <w:p w:rsidR="00E7627A" w:rsidRPr="00E7627A" w:rsidRDefault="00E7627A" w:rsidP="00C53D3B">
            <w:r w:rsidRPr="00E7627A">
              <w:t>Údaje o zápisu dokumentu do mezinárodního seznamu</w:t>
            </w:r>
          </w:p>
        </w:tc>
        <w:tc>
          <w:tcPr>
            <w:tcW w:w="1285" w:type="dxa"/>
          </w:tcPr>
          <w:p w:rsidR="00E7627A" w:rsidRPr="00E7627A" w:rsidRDefault="00E7627A" w:rsidP="00C53D3B">
            <w:pPr>
              <w:rPr>
                <w:highlight w:val="yellow"/>
              </w:rPr>
            </w:pPr>
            <w:r w:rsidRPr="00E7627A">
              <w:t>Poznámky</w:t>
            </w:r>
          </w:p>
        </w:tc>
      </w:tr>
      <w:tr w:rsidR="00C53D3B" w:rsidRPr="00E7627A" w:rsidTr="002B36F7">
        <w:trPr>
          <w:trHeight w:val="1690"/>
        </w:trPr>
        <w:tc>
          <w:tcPr>
            <w:tcW w:w="700" w:type="dxa"/>
          </w:tcPr>
          <w:p w:rsidR="00E7627A" w:rsidRPr="00E7627A" w:rsidRDefault="00E7627A" w:rsidP="00C53D3B">
            <w:r w:rsidRPr="00E7627A">
              <w:t>číslo zápisu</w:t>
            </w:r>
          </w:p>
        </w:tc>
        <w:tc>
          <w:tcPr>
            <w:tcW w:w="1979" w:type="dxa"/>
            <w:gridSpan w:val="2"/>
            <w:tcBorders>
              <w:top w:val="single" w:sz="4" w:space="0" w:color="auto"/>
            </w:tcBorders>
          </w:tcPr>
          <w:p w:rsidR="00E7627A" w:rsidRPr="00E7627A" w:rsidRDefault="00E7627A" w:rsidP="00C53D3B">
            <w:r w:rsidRPr="00E7627A">
              <w:t>název dokumentu nebo souboru dokumentů</w:t>
            </w:r>
          </w:p>
        </w:tc>
        <w:tc>
          <w:tcPr>
            <w:tcW w:w="1499" w:type="dxa"/>
            <w:gridSpan w:val="2"/>
            <w:tcBorders>
              <w:top w:val="single" w:sz="4" w:space="0" w:color="auto"/>
            </w:tcBorders>
          </w:tcPr>
          <w:p w:rsidR="00E7627A" w:rsidRPr="00E7627A" w:rsidRDefault="00E7627A" w:rsidP="00466321">
            <w:r w:rsidRPr="00E7627A">
              <w:t>právní titul pro zápis dokumentu do národního seznamu</w:t>
            </w:r>
          </w:p>
        </w:tc>
        <w:tc>
          <w:tcPr>
            <w:tcW w:w="1178" w:type="dxa"/>
            <w:gridSpan w:val="2"/>
            <w:tcBorders>
              <w:top w:val="single" w:sz="4" w:space="0" w:color="auto"/>
            </w:tcBorders>
          </w:tcPr>
          <w:p w:rsidR="00E7627A" w:rsidRPr="00E7627A" w:rsidRDefault="00E7627A" w:rsidP="00466321">
            <w:r w:rsidRPr="00E7627A">
              <w:t>den zápisu dokumentu do národního seznamu</w:t>
            </w:r>
          </w:p>
        </w:tc>
        <w:tc>
          <w:tcPr>
            <w:tcW w:w="2997" w:type="dxa"/>
            <w:tcBorders>
              <w:top w:val="single" w:sz="4" w:space="0" w:color="auto"/>
            </w:tcBorders>
          </w:tcPr>
          <w:p w:rsidR="00E7627A" w:rsidRPr="00E7627A" w:rsidRDefault="00E7627A" w:rsidP="00C53D3B">
            <w:r w:rsidRPr="00E7627A">
              <w:t xml:space="preserve">popis dokumentu </w:t>
            </w:r>
          </w:p>
        </w:tc>
        <w:tc>
          <w:tcPr>
            <w:tcW w:w="1716" w:type="dxa"/>
          </w:tcPr>
          <w:p w:rsidR="00E7627A" w:rsidRPr="00E7627A" w:rsidRDefault="00E7627A" w:rsidP="00C53D3B">
            <w:r w:rsidRPr="00E7627A">
              <w:t xml:space="preserve">vlastník dokumentu </w:t>
            </w:r>
          </w:p>
          <w:p w:rsidR="00E7627A" w:rsidRPr="00E7627A" w:rsidRDefault="00E7627A" w:rsidP="00C53D3B"/>
          <w:p w:rsidR="00E7627A" w:rsidRPr="00E7627A" w:rsidRDefault="00E7627A" w:rsidP="00C53D3B"/>
        </w:tc>
        <w:tc>
          <w:tcPr>
            <w:tcW w:w="1951" w:type="dxa"/>
          </w:tcPr>
          <w:p w:rsidR="00E7627A" w:rsidRPr="00E7627A" w:rsidRDefault="00E7627A" w:rsidP="00C53D3B">
            <w:r w:rsidRPr="00E7627A">
              <w:t xml:space="preserve">osoba mající právo nebo příslušnost hospodařit s dokumentem nebo má dokument ve správě </w:t>
            </w:r>
          </w:p>
        </w:tc>
        <w:tc>
          <w:tcPr>
            <w:tcW w:w="1490" w:type="dxa"/>
          </w:tcPr>
          <w:p w:rsidR="00E7627A" w:rsidRPr="00E7627A" w:rsidRDefault="00E7627A" w:rsidP="00C53D3B">
            <w:r w:rsidRPr="00E7627A">
              <w:t xml:space="preserve">den zápisu dokumentu do mezinárodního seznamu </w:t>
            </w:r>
          </w:p>
        </w:tc>
        <w:tc>
          <w:tcPr>
            <w:tcW w:w="1548" w:type="dxa"/>
          </w:tcPr>
          <w:p w:rsidR="00E7627A" w:rsidRPr="00E7627A" w:rsidRDefault="00E7627A" w:rsidP="00C53D3B">
            <w:r w:rsidRPr="00E7627A">
              <w:t xml:space="preserve">název orgánu UNESCO, který rozhodl o zápisu do mezinárodního seznamu </w:t>
            </w:r>
          </w:p>
        </w:tc>
        <w:tc>
          <w:tcPr>
            <w:tcW w:w="1285" w:type="dxa"/>
          </w:tcPr>
          <w:p w:rsidR="00E7627A" w:rsidRPr="00E7627A" w:rsidRDefault="00E7627A" w:rsidP="00C53D3B">
            <w:pPr>
              <w:rPr>
                <w:highlight w:val="yellow"/>
              </w:rPr>
            </w:pPr>
          </w:p>
        </w:tc>
      </w:tr>
      <w:tr w:rsidR="00C53D3B" w:rsidRPr="00E7627A" w:rsidTr="002B36F7">
        <w:trPr>
          <w:trHeight w:val="567"/>
        </w:trPr>
        <w:tc>
          <w:tcPr>
            <w:tcW w:w="700" w:type="dxa"/>
          </w:tcPr>
          <w:p w:rsidR="00E7627A" w:rsidRPr="00E7627A" w:rsidRDefault="00E7627A" w:rsidP="00C53D3B">
            <w:r w:rsidRPr="00E7627A">
              <w:t>1</w:t>
            </w:r>
          </w:p>
        </w:tc>
        <w:tc>
          <w:tcPr>
            <w:tcW w:w="1979" w:type="dxa"/>
            <w:gridSpan w:val="2"/>
          </w:tcPr>
          <w:p w:rsidR="00E7627A" w:rsidRPr="00E7627A" w:rsidRDefault="00E7627A" w:rsidP="00C53D3B">
            <w:r w:rsidRPr="003007E0">
              <w:t>Žlutický kancionál</w:t>
            </w:r>
          </w:p>
        </w:tc>
        <w:tc>
          <w:tcPr>
            <w:tcW w:w="1499" w:type="dxa"/>
            <w:gridSpan w:val="2"/>
          </w:tcPr>
          <w:p w:rsidR="00E7627A" w:rsidRPr="00E7627A" w:rsidRDefault="00E7627A" w:rsidP="00C53D3B">
            <w:r w:rsidRPr="00E7627A">
              <w:t>nařízení vlády č. 182/2015 Sb.</w:t>
            </w:r>
          </w:p>
        </w:tc>
        <w:tc>
          <w:tcPr>
            <w:tcW w:w="1178" w:type="dxa"/>
            <w:gridSpan w:val="2"/>
          </w:tcPr>
          <w:p w:rsidR="00E7627A" w:rsidRPr="00E7627A" w:rsidRDefault="00E7627A" w:rsidP="00C53D3B">
            <w:r w:rsidRPr="00E7627A">
              <w:t>6. leden 2023</w:t>
            </w:r>
          </w:p>
        </w:tc>
        <w:tc>
          <w:tcPr>
            <w:tcW w:w="2997" w:type="dxa"/>
          </w:tcPr>
          <w:p w:rsidR="00E7627A" w:rsidRPr="00E7627A" w:rsidRDefault="00A21E99" w:rsidP="00C53D3B">
            <w:r>
              <w:t>Bohatě iluminovaný a zdobený rukopis vyhotovený mezi léty 1558 až 1565 v pražské písmomalířské dílně Jana Táborského z Klokotské Hory pro literátské bratrstvo žlutických měšťanů. Obsahuje české liturgické zpěvy pro celý rok i s notací. Jedná se o jeden z našich nejvýznamnějších renesančních rukopisů v daném oboru, a to pro vysokou uměleckou hodnotu iluminací i pro vysoké hodnoty hudební.</w:t>
            </w:r>
          </w:p>
        </w:tc>
        <w:tc>
          <w:tcPr>
            <w:tcW w:w="1716" w:type="dxa"/>
          </w:tcPr>
          <w:p w:rsidR="00E7627A" w:rsidRPr="00E7627A" w:rsidRDefault="00E7627A" w:rsidP="00C53D3B">
            <w:r w:rsidRPr="00E7627A">
              <w:t xml:space="preserve">Česká republika </w:t>
            </w:r>
          </w:p>
        </w:tc>
        <w:tc>
          <w:tcPr>
            <w:tcW w:w="1951" w:type="dxa"/>
          </w:tcPr>
          <w:p w:rsidR="00E7627A" w:rsidRPr="00E7627A" w:rsidRDefault="00E7627A" w:rsidP="00C53D3B">
            <w:r w:rsidRPr="00E7627A">
              <w:t>Památník národního písemnictví</w:t>
            </w:r>
          </w:p>
        </w:tc>
        <w:tc>
          <w:tcPr>
            <w:tcW w:w="1490" w:type="dxa"/>
          </w:tcPr>
          <w:p w:rsidR="00E7627A" w:rsidRPr="00E7627A" w:rsidRDefault="00E7627A" w:rsidP="00C53D3B"/>
        </w:tc>
        <w:tc>
          <w:tcPr>
            <w:tcW w:w="1548" w:type="dxa"/>
          </w:tcPr>
          <w:p w:rsidR="00E7627A" w:rsidRPr="00E7627A" w:rsidRDefault="00E7627A" w:rsidP="00C53D3B"/>
        </w:tc>
        <w:tc>
          <w:tcPr>
            <w:tcW w:w="1285" w:type="dxa"/>
          </w:tcPr>
          <w:p w:rsidR="00E7627A" w:rsidRPr="00E7627A" w:rsidRDefault="00E7627A" w:rsidP="00C53D3B"/>
        </w:tc>
      </w:tr>
      <w:tr w:rsidR="00C53D3B"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225"/>
        </w:trPr>
        <w:tc>
          <w:tcPr>
            <w:tcW w:w="700" w:type="dxa"/>
            <w:tcBorders>
              <w:left w:val="single" w:sz="4" w:space="0" w:color="auto"/>
              <w:bottom w:val="single" w:sz="4" w:space="0" w:color="auto"/>
              <w:right w:val="single" w:sz="4" w:space="0" w:color="auto"/>
            </w:tcBorders>
          </w:tcPr>
          <w:p w:rsidR="00C53D3B" w:rsidRDefault="0031655B" w:rsidP="00C53D3B">
            <w:r>
              <w:t>2</w:t>
            </w:r>
          </w:p>
        </w:tc>
        <w:tc>
          <w:tcPr>
            <w:tcW w:w="1962" w:type="dxa"/>
            <w:tcBorders>
              <w:left w:val="single" w:sz="4" w:space="0" w:color="auto"/>
              <w:bottom w:val="single" w:sz="4" w:space="0" w:color="auto"/>
            </w:tcBorders>
          </w:tcPr>
          <w:p w:rsidR="00C53D3B" w:rsidRPr="003007E0" w:rsidRDefault="0031655B" w:rsidP="00C53D3B">
            <w:r w:rsidRPr="003007E0">
              <w:t>Kodex vyšehradský</w:t>
            </w:r>
          </w:p>
        </w:tc>
        <w:tc>
          <w:tcPr>
            <w:tcW w:w="1509" w:type="dxa"/>
            <w:gridSpan w:val="2"/>
            <w:tcBorders>
              <w:left w:val="single" w:sz="4" w:space="0" w:color="auto"/>
              <w:bottom w:val="single" w:sz="4" w:space="0" w:color="auto"/>
            </w:tcBorders>
          </w:tcPr>
          <w:p w:rsidR="00C53D3B" w:rsidRPr="003007E0" w:rsidRDefault="0031655B" w:rsidP="00C53D3B">
            <w:r w:rsidRPr="003007E0">
              <w:t>nařízení vlády č. 422/2005 Sb.</w:t>
            </w:r>
          </w:p>
        </w:tc>
        <w:tc>
          <w:tcPr>
            <w:tcW w:w="1155" w:type="dxa"/>
            <w:gridSpan w:val="2"/>
            <w:tcBorders>
              <w:left w:val="single" w:sz="4" w:space="0" w:color="auto"/>
              <w:bottom w:val="single" w:sz="4" w:space="0" w:color="auto"/>
            </w:tcBorders>
          </w:tcPr>
          <w:p w:rsidR="00C53D3B" w:rsidRPr="003007E0" w:rsidRDefault="00EC4DB8" w:rsidP="00C53D3B">
            <w:r w:rsidRPr="003007E0">
              <w:t>6. únor 2023</w:t>
            </w:r>
          </w:p>
        </w:tc>
        <w:tc>
          <w:tcPr>
            <w:tcW w:w="3027" w:type="dxa"/>
            <w:gridSpan w:val="2"/>
            <w:tcBorders>
              <w:left w:val="single" w:sz="4" w:space="0" w:color="auto"/>
              <w:bottom w:val="single" w:sz="4" w:space="0" w:color="auto"/>
            </w:tcBorders>
          </w:tcPr>
          <w:p w:rsidR="00C53D3B" w:rsidRPr="003007E0" w:rsidRDefault="00CB3F38" w:rsidP="00C53D3B">
            <w:r w:rsidRPr="003007E0">
              <w:t xml:space="preserve">Bohatě iluminovaný románský </w:t>
            </w:r>
            <w:r w:rsidR="00272764" w:rsidRPr="003007E0">
              <w:t xml:space="preserve">evangelistář </w:t>
            </w:r>
            <w:r w:rsidRPr="003007E0">
              <w:t xml:space="preserve">se řadí do uměleckého okruhu tzv. řezenské školy knižní malby v 11. století. </w:t>
            </w:r>
            <w:r w:rsidR="00A741FB" w:rsidRPr="003007E0">
              <w:t>V</w:t>
            </w:r>
            <w:r w:rsidRPr="003007E0">
              <w:t xml:space="preserve">yniká obrazovými </w:t>
            </w:r>
            <w:r w:rsidRPr="003007E0">
              <w:lastRenderedPageBreak/>
              <w:t>kompozicemi a ikonografickým obsahem.</w:t>
            </w:r>
          </w:p>
        </w:tc>
        <w:tc>
          <w:tcPr>
            <w:tcW w:w="1716" w:type="dxa"/>
            <w:tcBorders>
              <w:left w:val="single" w:sz="4" w:space="0" w:color="auto"/>
              <w:bottom w:val="single" w:sz="4" w:space="0" w:color="auto"/>
            </w:tcBorders>
          </w:tcPr>
          <w:p w:rsidR="00C53D3B" w:rsidRDefault="00A741FB" w:rsidP="00C53D3B">
            <w:r w:rsidRPr="00E7627A">
              <w:lastRenderedPageBreak/>
              <w:t>Česká republika</w:t>
            </w:r>
          </w:p>
        </w:tc>
        <w:tc>
          <w:tcPr>
            <w:tcW w:w="1951" w:type="dxa"/>
            <w:tcBorders>
              <w:left w:val="single" w:sz="4" w:space="0" w:color="auto"/>
              <w:bottom w:val="single" w:sz="4" w:space="0" w:color="auto"/>
            </w:tcBorders>
          </w:tcPr>
          <w:p w:rsidR="00C53D3B" w:rsidRDefault="00A741FB" w:rsidP="00C53D3B">
            <w:r>
              <w:t>Národní knihovna České republiky</w:t>
            </w:r>
          </w:p>
        </w:tc>
        <w:tc>
          <w:tcPr>
            <w:tcW w:w="1490" w:type="dxa"/>
            <w:tcBorders>
              <w:left w:val="single" w:sz="4" w:space="0" w:color="auto"/>
              <w:bottom w:val="single" w:sz="4" w:space="0" w:color="auto"/>
            </w:tcBorders>
          </w:tcPr>
          <w:p w:rsidR="00C53D3B" w:rsidRDefault="00C53D3B" w:rsidP="00C53D3B"/>
        </w:tc>
        <w:tc>
          <w:tcPr>
            <w:tcW w:w="1548" w:type="dxa"/>
            <w:tcBorders>
              <w:left w:val="single" w:sz="4" w:space="0" w:color="auto"/>
              <w:bottom w:val="single" w:sz="4" w:space="0" w:color="auto"/>
            </w:tcBorders>
          </w:tcPr>
          <w:p w:rsidR="00C53D3B" w:rsidRDefault="00C53D3B" w:rsidP="00C53D3B"/>
        </w:tc>
        <w:tc>
          <w:tcPr>
            <w:tcW w:w="1285" w:type="dxa"/>
            <w:tcBorders>
              <w:left w:val="single" w:sz="4" w:space="0" w:color="auto"/>
              <w:bottom w:val="single" w:sz="4" w:space="0" w:color="auto"/>
              <w:right w:val="single" w:sz="4" w:space="0" w:color="auto"/>
            </w:tcBorders>
          </w:tcPr>
          <w:p w:rsidR="00C53D3B" w:rsidRDefault="00C53D3B" w:rsidP="00C53D3B"/>
        </w:tc>
      </w:tr>
      <w:tr w:rsidR="00C53D3B"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210"/>
        </w:trPr>
        <w:tc>
          <w:tcPr>
            <w:tcW w:w="700" w:type="dxa"/>
            <w:tcBorders>
              <w:top w:val="single" w:sz="4" w:space="0" w:color="auto"/>
              <w:left w:val="single" w:sz="4" w:space="0" w:color="auto"/>
              <w:bottom w:val="single" w:sz="4" w:space="0" w:color="auto"/>
              <w:right w:val="single" w:sz="4" w:space="0" w:color="auto"/>
            </w:tcBorders>
          </w:tcPr>
          <w:p w:rsidR="00C53D3B" w:rsidRDefault="0031655B" w:rsidP="00C53D3B">
            <w:r>
              <w:t>3</w:t>
            </w:r>
          </w:p>
        </w:tc>
        <w:tc>
          <w:tcPr>
            <w:tcW w:w="1962" w:type="dxa"/>
            <w:tcBorders>
              <w:top w:val="single" w:sz="4" w:space="0" w:color="auto"/>
              <w:left w:val="single" w:sz="4" w:space="0" w:color="auto"/>
              <w:bottom w:val="single" w:sz="4" w:space="0" w:color="auto"/>
            </w:tcBorders>
          </w:tcPr>
          <w:p w:rsidR="00C53D3B" w:rsidRPr="003007E0" w:rsidRDefault="0031655B" w:rsidP="00C53D3B">
            <w:r w:rsidRPr="003007E0">
              <w:t>Pasionál abatyše Kunhuty</w:t>
            </w:r>
          </w:p>
        </w:tc>
        <w:tc>
          <w:tcPr>
            <w:tcW w:w="1509" w:type="dxa"/>
            <w:gridSpan w:val="2"/>
            <w:tcBorders>
              <w:top w:val="single" w:sz="4" w:space="0" w:color="auto"/>
              <w:left w:val="single" w:sz="4" w:space="0" w:color="auto"/>
              <w:bottom w:val="single" w:sz="4" w:space="0" w:color="auto"/>
            </w:tcBorders>
          </w:tcPr>
          <w:p w:rsidR="00C53D3B" w:rsidRPr="003007E0" w:rsidRDefault="0031655B" w:rsidP="00C53D3B">
            <w:r w:rsidRPr="003007E0">
              <w:t>nařízení vlády č. 422/2005 Sb.</w:t>
            </w:r>
          </w:p>
        </w:tc>
        <w:tc>
          <w:tcPr>
            <w:tcW w:w="1155" w:type="dxa"/>
            <w:gridSpan w:val="2"/>
            <w:tcBorders>
              <w:top w:val="single" w:sz="4" w:space="0" w:color="auto"/>
              <w:left w:val="single" w:sz="4" w:space="0" w:color="auto"/>
              <w:bottom w:val="single" w:sz="4" w:space="0" w:color="auto"/>
            </w:tcBorders>
          </w:tcPr>
          <w:p w:rsidR="00C53D3B" w:rsidRPr="003007E0" w:rsidRDefault="00EC4DB8" w:rsidP="00C53D3B">
            <w:r w:rsidRPr="003007E0">
              <w:t>6. únor 2023</w:t>
            </w:r>
          </w:p>
        </w:tc>
        <w:tc>
          <w:tcPr>
            <w:tcW w:w="3027" w:type="dxa"/>
            <w:gridSpan w:val="2"/>
            <w:tcBorders>
              <w:top w:val="single" w:sz="4" w:space="0" w:color="auto"/>
              <w:left w:val="single" w:sz="4" w:space="0" w:color="auto"/>
              <w:bottom w:val="single" w:sz="4" w:space="0" w:color="auto"/>
            </w:tcBorders>
          </w:tcPr>
          <w:p w:rsidR="00C53D3B" w:rsidRPr="003007E0" w:rsidRDefault="006835A7" w:rsidP="00C53D3B">
            <w:r w:rsidRPr="003007E0">
              <w:t>Pasionál byl vytvořen zřejmě ve skriptoriu ženského benediktinského kláštera sv. Jiří na Pražském hradě na objednávku jeho abatyše Kunhuty Přemyslovny, tehdejší přední kulturní činitelky a mecenášky v Čechách, přibližně v období let 1313 až 1321. Je bohatě iluminován. Autorem části textů je Kolda z </w:t>
            </w:r>
            <w:proofErr w:type="spellStart"/>
            <w:r w:rsidRPr="003007E0">
              <w:t>Koldic</w:t>
            </w:r>
            <w:proofErr w:type="spellEnd"/>
            <w:r w:rsidRPr="003007E0">
              <w:t>, jeden z nejvýznamnějších autorů starší české literatury psané latinsky</w:t>
            </w:r>
            <w:r w:rsidR="00A21E99" w:rsidRPr="003007E0">
              <w:t>.</w:t>
            </w:r>
          </w:p>
        </w:tc>
        <w:tc>
          <w:tcPr>
            <w:tcW w:w="1716" w:type="dxa"/>
            <w:tcBorders>
              <w:top w:val="single" w:sz="4" w:space="0" w:color="auto"/>
              <w:left w:val="single" w:sz="4" w:space="0" w:color="auto"/>
              <w:bottom w:val="single" w:sz="4" w:space="0" w:color="auto"/>
            </w:tcBorders>
          </w:tcPr>
          <w:p w:rsidR="00C53D3B" w:rsidRDefault="008248B7" w:rsidP="00C53D3B">
            <w:r w:rsidRPr="00E7627A">
              <w:t>Česká republika</w:t>
            </w:r>
          </w:p>
        </w:tc>
        <w:tc>
          <w:tcPr>
            <w:tcW w:w="1951" w:type="dxa"/>
            <w:tcBorders>
              <w:top w:val="single" w:sz="4" w:space="0" w:color="auto"/>
              <w:left w:val="single" w:sz="4" w:space="0" w:color="auto"/>
              <w:bottom w:val="single" w:sz="4" w:space="0" w:color="auto"/>
            </w:tcBorders>
          </w:tcPr>
          <w:p w:rsidR="00C53D3B" w:rsidRDefault="008248B7" w:rsidP="00C53D3B">
            <w:r>
              <w:t>Národní knihovna České republiky</w:t>
            </w:r>
          </w:p>
        </w:tc>
        <w:tc>
          <w:tcPr>
            <w:tcW w:w="1490" w:type="dxa"/>
            <w:tcBorders>
              <w:top w:val="single" w:sz="4" w:space="0" w:color="auto"/>
              <w:left w:val="single" w:sz="4" w:space="0" w:color="auto"/>
              <w:bottom w:val="single" w:sz="4" w:space="0" w:color="auto"/>
            </w:tcBorders>
          </w:tcPr>
          <w:p w:rsidR="00C53D3B" w:rsidRDefault="00C53D3B" w:rsidP="00C53D3B"/>
        </w:tc>
        <w:tc>
          <w:tcPr>
            <w:tcW w:w="1548" w:type="dxa"/>
            <w:tcBorders>
              <w:top w:val="single" w:sz="4" w:space="0" w:color="auto"/>
              <w:left w:val="single" w:sz="4" w:space="0" w:color="auto"/>
              <w:bottom w:val="single" w:sz="4" w:space="0" w:color="auto"/>
            </w:tcBorders>
          </w:tcPr>
          <w:p w:rsidR="00C53D3B" w:rsidRDefault="00C53D3B" w:rsidP="00C53D3B"/>
        </w:tc>
        <w:tc>
          <w:tcPr>
            <w:tcW w:w="1285" w:type="dxa"/>
            <w:tcBorders>
              <w:top w:val="single" w:sz="4" w:space="0" w:color="auto"/>
              <w:left w:val="single" w:sz="4" w:space="0" w:color="auto"/>
              <w:bottom w:val="single" w:sz="4" w:space="0" w:color="auto"/>
              <w:right w:val="single" w:sz="4" w:space="0" w:color="auto"/>
            </w:tcBorders>
          </w:tcPr>
          <w:p w:rsidR="00C53D3B" w:rsidRDefault="00C53D3B" w:rsidP="00C53D3B"/>
        </w:tc>
      </w:tr>
      <w:tr w:rsidR="00C53D3B"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210"/>
        </w:trPr>
        <w:tc>
          <w:tcPr>
            <w:tcW w:w="700" w:type="dxa"/>
            <w:tcBorders>
              <w:top w:val="single" w:sz="4" w:space="0" w:color="auto"/>
              <w:left w:val="single" w:sz="4" w:space="0" w:color="auto"/>
              <w:bottom w:val="single" w:sz="4" w:space="0" w:color="auto"/>
              <w:right w:val="single" w:sz="4" w:space="0" w:color="auto"/>
            </w:tcBorders>
          </w:tcPr>
          <w:p w:rsidR="00C53D3B" w:rsidRDefault="0031655B" w:rsidP="00C53D3B">
            <w:r>
              <w:t>4</w:t>
            </w:r>
          </w:p>
        </w:tc>
        <w:tc>
          <w:tcPr>
            <w:tcW w:w="1962" w:type="dxa"/>
            <w:tcBorders>
              <w:top w:val="single" w:sz="4" w:space="0" w:color="auto"/>
              <w:left w:val="single" w:sz="4" w:space="0" w:color="auto"/>
              <w:bottom w:val="single" w:sz="4" w:space="0" w:color="auto"/>
            </w:tcBorders>
          </w:tcPr>
          <w:p w:rsidR="00C53D3B" w:rsidRPr="003007E0" w:rsidRDefault="0031655B" w:rsidP="00C53D3B">
            <w:proofErr w:type="spellStart"/>
            <w:r w:rsidRPr="003007E0">
              <w:t>Velislavova</w:t>
            </w:r>
            <w:proofErr w:type="spellEnd"/>
            <w:r w:rsidRPr="003007E0">
              <w:t xml:space="preserve"> bible</w:t>
            </w:r>
          </w:p>
        </w:tc>
        <w:tc>
          <w:tcPr>
            <w:tcW w:w="1509" w:type="dxa"/>
            <w:gridSpan w:val="2"/>
            <w:tcBorders>
              <w:top w:val="single" w:sz="4" w:space="0" w:color="auto"/>
              <w:left w:val="single" w:sz="4" w:space="0" w:color="auto"/>
              <w:bottom w:val="single" w:sz="4" w:space="0" w:color="auto"/>
            </w:tcBorders>
          </w:tcPr>
          <w:p w:rsidR="00C53D3B" w:rsidRDefault="0031655B" w:rsidP="00C53D3B">
            <w:r>
              <w:t>nařízení vlády č. 422/2005 Sb.</w:t>
            </w:r>
          </w:p>
        </w:tc>
        <w:tc>
          <w:tcPr>
            <w:tcW w:w="1155" w:type="dxa"/>
            <w:gridSpan w:val="2"/>
            <w:tcBorders>
              <w:top w:val="single" w:sz="4" w:space="0" w:color="auto"/>
              <w:left w:val="single" w:sz="4" w:space="0" w:color="auto"/>
              <w:bottom w:val="single" w:sz="4" w:space="0" w:color="auto"/>
            </w:tcBorders>
          </w:tcPr>
          <w:p w:rsidR="00C53D3B" w:rsidRDefault="00EC4DB8" w:rsidP="00C53D3B">
            <w:r>
              <w:t>6. únor 2023</w:t>
            </w:r>
          </w:p>
        </w:tc>
        <w:tc>
          <w:tcPr>
            <w:tcW w:w="3027" w:type="dxa"/>
            <w:gridSpan w:val="2"/>
            <w:tcBorders>
              <w:top w:val="single" w:sz="4" w:space="0" w:color="auto"/>
              <w:left w:val="single" w:sz="4" w:space="0" w:color="auto"/>
              <w:bottom w:val="single" w:sz="4" w:space="0" w:color="auto"/>
            </w:tcBorders>
          </w:tcPr>
          <w:p w:rsidR="00C53D3B" w:rsidRDefault="008248B7" w:rsidP="00C53D3B">
            <w:proofErr w:type="spellStart"/>
            <w:r>
              <w:t>Velislavova</w:t>
            </w:r>
            <w:proofErr w:type="spellEnd"/>
            <w:r>
              <w:t xml:space="preserve"> bible vznikla v Čechách kolem roku 1350. Je nazývána podle svého objednatele, kanovníka a mistra pražské univerzity </w:t>
            </w:r>
            <w:proofErr w:type="spellStart"/>
            <w:r>
              <w:t>Velislava</w:t>
            </w:r>
            <w:proofErr w:type="spellEnd"/>
            <w:r>
              <w:t xml:space="preserve">, který působil ve službách Jana Lucemburského a Karla IV., zejména jako diplomat, </w:t>
            </w:r>
            <w:proofErr w:type="spellStart"/>
            <w:r>
              <w:t>pronotář</w:t>
            </w:r>
            <w:proofErr w:type="spellEnd"/>
            <w:r>
              <w:t xml:space="preserve"> nebo zástupce říšského kancléře. Jde o jeden z nejrozsáhlejších obrazových kodexů vrcholného středověku v Evropě a unikátní doklad tehdejšího dvorského umění. Je </w:t>
            </w:r>
            <w:r>
              <w:lastRenderedPageBreak/>
              <w:t>opatřen početným souborem perokreseb spoře kolorovaných pestrými barvami, jejichž námětové bohatství dokumentuje mimo jiné široké spektrum každodenního života středověkého člověka.</w:t>
            </w:r>
          </w:p>
        </w:tc>
        <w:tc>
          <w:tcPr>
            <w:tcW w:w="1716" w:type="dxa"/>
            <w:tcBorders>
              <w:top w:val="single" w:sz="4" w:space="0" w:color="auto"/>
              <w:left w:val="single" w:sz="4" w:space="0" w:color="auto"/>
              <w:bottom w:val="single" w:sz="4" w:space="0" w:color="auto"/>
            </w:tcBorders>
          </w:tcPr>
          <w:p w:rsidR="00C53D3B" w:rsidRDefault="008248B7" w:rsidP="00C53D3B">
            <w:r w:rsidRPr="00E7627A">
              <w:lastRenderedPageBreak/>
              <w:t>Česká republika</w:t>
            </w:r>
          </w:p>
        </w:tc>
        <w:tc>
          <w:tcPr>
            <w:tcW w:w="1951" w:type="dxa"/>
            <w:tcBorders>
              <w:top w:val="single" w:sz="4" w:space="0" w:color="auto"/>
              <w:left w:val="single" w:sz="4" w:space="0" w:color="auto"/>
              <w:bottom w:val="single" w:sz="4" w:space="0" w:color="auto"/>
            </w:tcBorders>
          </w:tcPr>
          <w:p w:rsidR="00C53D3B" w:rsidRDefault="008248B7" w:rsidP="00C53D3B">
            <w:r>
              <w:t>Národní knihovna České republiky</w:t>
            </w:r>
          </w:p>
        </w:tc>
        <w:tc>
          <w:tcPr>
            <w:tcW w:w="1490" w:type="dxa"/>
            <w:tcBorders>
              <w:top w:val="single" w:sz="4" w:space="0" w:color="auto"/>
              <w:left w:val="single" w:sz="4" w:space="0" w:color="auto"/>
              <w:bottom w:val="single" w:sz="4" w:space="0" w:color="auto"/>
            </w:tcBorders>
          </w:tcPr>
          <w:p w:rsidR="00C53D3B" w:rsidRDefault="00C53D3B" w:rsidP="00C53D3B"/>
        </w:tc>
        <w:tc>
          <w:tcPr>
            <w:tcW w:w="1548" w:type="dxa"/>
            <w:tcBorders>
              <w:top w:val="single" w:sz="4" w:space="0" w:color="auto"/>
              <w:left w:val="single" w:sz="4" w:space="0" w:color="auto"/>
              <w:bottom w:val="single" w:sz="4" w:space="0" w:color="auto"/>
            </w:tcBorders>
          </w:tcPr>
          <w:p w:rsidR="00C53D3B" w:rsidRDefault="00C53D3B" w:rsidP="00C53D3B"/>
        </w:tc>
        <w:tc>
          <w:tcPr>
            <w:tcW w:w="1285" w:type="dxa"/>
            <w:tcBorders>
              <w:top w:val="single" w:sz="4" w:space="0" w:color="auto"/>
              <w:left w:val="single" w:sz="4" w:space="0" w:color="auto"/>
              <w:bottom w:val="single" w:sz="4" w:space="0" w:color="auto"/>
              <w:right w:val="single" w:sz="4" w:space="0" w:color="auto"/>
            </w:tcBorders>
          </w:tcPr>
          <w:p w:rsidR="00C53D3B" w:rsidRDefault="00C53D3B" w:rsidP="00C53D3B"/>
        </w:tc>
      </w:tr>
      <w:tr w:rsidR="00C53D3B"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225"/>
        </w:trPr>
        <w:tc>
          <w:tcPr>
            <w:tcW w:w="700" w:type="dxa"/>
            <w:tcBorders>
              <w:top w:val="single" w:sz="4" w:space="0" w:color="auto"/>
              <w:left w:val="single" w:sz="4" w:space="0" w:color="auto"/>
              <w:bottom w:val="single" w:sz="4" w:space="0" w:color="auto"/>
              <w:right w:val="single" w:sz="4" w:space="0" w:color="auto"/>
            </w:tcBorders>
          </w:tcPr>
          <w:p w:rsidR="00C53D3B" w:rsidRDefault="0031655B" w:rsidP="00C53D3B">
            <w:r>
              <w:t>5</w:t>
            </w:r>
          </w:p>
        </w:tc>
        <w:tc>
          <w:tcPr>
            <w:tcW w:w="1962" w:type="dxa"/>
            <w:tcBorders>
              <w:top w:val="single" w:sz="4" w:space="0" w:color="auto"/>
              <w:left w:val="single" w:sz="4" w:space="0" w:color="auto"/>
              <w:bottom w:val="single" w:sz="4" w:space="0" w:color="auto"/>
            </w:tcBorders>
          </w:tcPr>
          <w:p w:rsidR="00C53D3B" w:rsidRPr="003007E0" w:rsidRDefault="0031655B" w:rsidP="00C53D3B">
            <w:r w:rsidRPr="003007E0">
              <w:t>Kynžvartská daguerrotypie</w:t>
            </w:r>
          </w:p>
        </w:tc>
        <w:tc>
          <w:tcPr>
            <w:tcW w:w="1509" w:type="dxa"/>
            <w:gridSpan w:val="2"/>
            <w:tcBorders>
              <w:top w:val="single" w:sz="4" w:space="0" w:color="auto"/>
              <w:left w:val="single" w:sz="4" w:space="0" w:color="auto"/>
              <w:bottom w:val="single" w:sz="4" w:space="0" w:color="auto"/>
            </w:tcBorders>
          </w:tcPr>
          <w:p w:rsidR="00C53D3B" w:rsidRDefault="0031655B" w:rsidP="00C53D3B">
            <w:r>
              <w:t>nařízení vlády č. 422/2005 Sb.</w:t>
            </w:r>
          </w:p>
        </w:tc>
        <w:tc>
          <w:tcPr>
            <w:tcW w:w="1155" w:type="dxa"/>
            <w:gridSpan w:val="2"/>
            <w:tcBorders>
              <w:top w:val="single" w:sz="4" w:space="0" w:color="auto"/>
              <w:left w:val="single" w:sz="4" w:space="0" w:color="auto"/>
              <w:bottom w:val="single" w:sz="4" w:space="0" w:color="auto"/>
            </w:tcBorders>
          </w:tcPr>
          <w:p w:rsidR="00C53D3B" w:rsidRDefault="00EC4DB8" w:rsidP="00C53D3B">
            <w:r>
              <w:t>6. únor 2023</w:t>
            </w:r>
          </w:p>
        </w:tc>
        <w:tc>
          <w:tcPr>
            <w:tcW w:w="3027" w:type="dxa"/>
            <w:gridSpan w:val="2"/>
            <w:tcBorders>
              <w:top w:val="single" w:sz="4" w:space="0" w:color="auto"/>
              <w:left w:val="single" w:sz="4" w:space="0" w:color="auto"/>
              <w:bottom w:val="single" w:sz="4" w:space="0" w:color="auto"/>
            </w:tcBorders>
          </w:tcPr>
          <w:p w:rsidR="00C53D3B" w:rsidRDefault="00F4698C" w:rsidP="00C53D3B">
            <w:r w:rsidRPr="00F4698C">
              <w:t xml:space="preserve">Vznikla v roce 1839, hned v roce patentování toho způsobu zachycení reality, a mezi nejstaršími dochovanými exempláři patří k nejzachovalejším. Louis </w:t>
            </w:r>
            <w:proofErr w:type="spellStart"/>
            <w:r w:rsidRPr="00F4698C">
              <w:t>Daguerre</w:t>
            </w:r>
            <w:proofErr w:type="spellEnd"/>
            <w:r w:rsidRPr="00F4698C">
              <w:t xml:space="preserve"> daroval jeden ze snímků knížeti Metternichovi v roce 1839, jenž sídlil na zámku Kynžvart. Daguerrotypie je nejstarším prakticky používaným fotografickým procesem, který byl vhodný pro každodenní použití a nevyžadoval extrémně dlouhé expoziční časy. Zveřejnění vynálezu </w:t>
            </w:r>
            <w:proofErr w:type="spellStart"/>
            <w:r w:rsidRPr="00F4698C">
              <w:t>daguerrotypického</w:t>
            </w:r>
            <w:proofErr w:type="spellEnd"/>
            <w:r w:rsidRPr="00F4698C">
              <w:t xml:space="preserve"> postupu je dodnes považováno za okamžik zrození </w:t>
            </w:r>
            <w:proofErr w:type="spellStart"/>
            <w:proofErr w:type="gramStart"/>
            <w:r w:rsidRPr="00F4698C">
              <w:t>fotografie.Na</w:t>
            </w:r>
            <w:proofErr w:type="spellEnd"/>
            <w:proofErr w:type="gramEnd"/>
            <w:r w:rsidRPr="00F4698C">
              <w:t xml:space="preserve"> rubu je vlastnoruční zápis knížete Klemense L. Metternicha, jemuž ji vynálezce daroval.</w:t>
            </w:r>
          </w:p>
        </w:tc>
        <w:tc>
          <w:tcPr>
            <w:tcW w:w="1716" w:type="dxa"/>
            <w:tcBorders>
              <w:top w:val="single" w:sz="4" w:space="0" w:color="auto"/>
              <w:left w:val="single" w:sz="4" w:space="0" w:color="auto"/>
              <w:bottom w:val="single" w:sz="4" w:space="0" w:color="auto"/>
            </w:tcBorders>
          </w:tcPr>
          <w:p w:rsidR="00C53D3B" w:rsidRDefault="00B37677" w:rsidP="00C53D3B">
            <w:r w:rsidRPr="00E7627A">
              <w:t>Česká republika</w:t>
            </w:r>
          </w:p>
        </w:tc>
        <w:tc>
          <w:tcPr>
            <w:tcW w:w="1951" w:type="dxa"/>
            <w:tcBorders>
              <w:top w:val="single" w:sz="4" w:space="0" w:color="auto"/>
              <w:left w:val="single" w:sz="4" w:space="0" w:color="auto"/>
              <w:bottom w:val="single" w:sz="4" w:space="0" w:color="auto"/>
            </w:tcBorders>
          </w:tcPr>
          <w:p w:rsidR="00C53D3B" w:rsidRDefault="0052083A" w:rsidP="00C53D3B">
            <w:r>
              <w:t>Národní technické muzeum</w:t>
            </w:r>
          </w:p>
        </w:tc>
        <w:tc>
          <w:tcPr>
            <w:tcW w:w="1490" w:type="dxa"/>
            <w:tcBorders>
              <w:top w:val="single" w:sz="4" w:space="0" w:color="auto"/>
              <w:left w:val="single" w:sz="4" w:space="0" w:color="auto"/>
              <w:bottom w:val="single" w:sz="4" w:space="0" w:color="auto"/>
            </w:tcBorders>
          </w:tcPr>
          <w:p w:rsidR="00C53D3B" w:rsidRDefault="00A5010A" w:rsidP="00C53D3B">
            <w:r>
              <w:t xml:space="preserve">30. říjen </w:t>
            </w:r>
            <w:r w:rsidR="0052083A">
              <w:t xml:space="preserve">2017 </w:t>
            </w:r>
          </w:p>
        </w:tc>
        <w:tc>
          <w:tcPr>
            <w:tcW w:w="1548" w:type="dxa"/>
            <w:tcBorders>
              <w:top w:val="single" w:sz="4" w:space="0" w:color="auto"/>
              <w:left w:val="single" w:sz="4" w:space="0" w:color="auto"/>
              <w:bottom w:val="single" w:sz="4" w:space="0" w:color="auto"/>
            </w:tcBorders>
          </w:tcPr>
          <w:p w:rsidR="00A5010A" w:rsidRDefault="00A5010A" w:rsidP="00A5010A">
            <w:pPr>
              <w:rPr>
                <w:rFonts w:ascii="Calibri" w:hAnsi="Calibri" w:cs="Calibri"/>
                <w:color w:val="000000"/>
              </w:rPr>
            </w:pPr>
            <w:r>
              <w:rPr>
                <w:rFonts w:ascii="Calibri" w:hAnsi="Calibri" w:cs="Calibri"/>
                <w:color w:val="000000"/>
              </w:rPr>
              <w:t xml:space="preserve">Výkonná rada UNESCO </w:t>
            </w:r>
          </w:p>
          <w:p w:rsidR="00C53D3B" w:rsidRDefault="00C53D3B" w:rsidP="00C53D3B"/>
        </w:tc>
        <w:tc>
          <w:tcPr>
            <w:tcW w:w="1285" w:type="dxa"/>
            <w:tcBorders>
              <w:top w:val="single" w:sz="4" w:space="0" w:color="auto"/>
              <w:left w:val="single" w:sz="4" w:space="0" w:color="auto"/>
              <w:bottom w:val="single" w:sz="4" w:space="0" w:color="auto"/>
              <w:right w:val="single" w:sz="4" w:space="0" w:color="auto"/>
            </w:tcBorders>
          </w:tcPr>
          <w:p w:rsidR="00C53D3B" w:rsidRDefault="00C53D3B" w:rsidP="00C53D3B"/>
        </w:tc>
      </w:tr>
      <w:tr w:rsidR="00C53D3B"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210"/>
        </w:trPr>
        <w:tc>
          <w:tcPr>
            <w:tcW w:w="700" w:type="dxa"/>
            <w:tcBorders>
              <w:top w:val="single" w:sz="4" w:space="0" w:color="auto"/>
              <w:left w:val="single" w:sz="4" w:space="0" w:color="auto"/>
              <w:bottom w:val="single" w:sz="4" w:space="0" w:color="auto"/>
              <w:right w:val="single" w:sz="4" w:space="0" w:color="auto"/>
            </w:tcBorders>
          </w:tcPr>
          <w:p w:rsidR="00C53D3B" w:rsidRDefault="00BA2D83" w:rsidP="00C53D3B">
            <w:r>
              <w:lastRenderedPageBreak/>
              <w:t>6</w:t>
            </w:r>
          </w:p>
        </w:tc>
        <w:tc>
          <w:tcPr>
            <w:tcW w:w="1962" w:type="dxa"/>
            <w:tcBorders>
              <w:top w:val="single" w:sz="4" w:space="0" w:color="auto"/>
              <w:left w:val="single" w:sz="4" w:space="0" w:color="auto"/>
              <w:bottom w:val="single" w:sz="4" w:space="0" w:color="auto"/>
            </w:tcBorders>
          </w:tcPr>
          <w:p w:rsidR="00C53D3B" w:rsidRPr="003007E0" w:rsidRDefault="00BA2D83" w:rsidP="00C53D3B">
            <w:pPr>
              <w:rPr>
                <w:rFonts w:ascii="Calibri" w:hAnsi="Calibri" w:cs="Calibri"/>
              </w:rPr>
            </w:pPr>
            <w:r w:rsidRPr="003007E0">
              <w:rPr>
                <w:rFonts w:ascii="Calibri" w:hAnsi="Calibri" w:cs="Calibri"/>
              </w:rPr>
              <w:t xml:space="preserve">Archiv Leoše Janáčka  </w:t>
            </w:r>
          </w:p>
        </w:tc>
        <w:tc>
          <w:tcPr>
            <w:tcW w:w="1509" w:type="dxa"/>
            <w:gridSpan w:val="2"/>
            <w:tcBorders>
              <w:top w:val="single" w:sz="4" w:space="0" w:color="auto"/>
              <w:left w:val="single" w:sz="4" w:space="0" w:color="auto"/>
              <w:bottom w:val="single" w:sz="4" w:space="0" w:color="auto"/>
            </w:tcBorders>
          </w:tcPr>
          <w:p w:rsidR="00C53D3B" w:rsidRDefault="0021077B"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C53D3B" w:rsidRDefault="0021077B" w:rsidP="00C53D3B">
            <w:r>
              <w:t>6. únor 2023</w:t>
            </w:r>
          </w:p>
        </w:tc>
        <w:tc>
          <w:tcPr>
            <w:tcW w:w="3027" w:type="dxa"/>
            <w:gridSpan w:val="2"/>
            <w:tcBorders>
              <w:top w:val="single" w:sz="4" w:space="0" w:color="auto"/>
              <w:left w:val="single" w:sz="4" w:space="0" w:color="auto"/>
              <w:bottom w:val="single" w:sz="4" w:space="0" w:color="auto"/>
            </w:tcBorders>
          </w:tcPr>
          <w:p w:rsidR="00C53D3B" w:rsidRDefault="00BA2D83" w:rsidP="00BA2D83">
            <w:r>
              <w:rPr>
                <w:rFonts w:ascii="Calibri" w:hAnsi="Calibri" w:cs="Calibri"/>
                <w:color w:val="000000"/>
                <w:sz w:val="20"/>
                <w:szCs w:val="20"/>
              </w:rPr>
              <w:t>Sbírka rukopisů hudebního skladatele Leoše Janáčka obsahuje originály rukopisů skladeb, libreta, autorizované výtisky jeho kompozic, korespondenci. Součástí sbírky jsou také jeho deníky či skladatelova knihovna s beletristickou či vědeckou literaturou, do níž jsou vepsány ručně psané poznámky. Jádro sbírky tvoří rukopisy jeho skladeb.</w:t>
            </w:r>
          </w:p>
        </w:tc>
        <w:tc>
          <w:tcPr>
            <w:tcW w:w="1716" w:type="dxa"/>
            <w:tcBorders>
              <w:top w:val="single" w:sz="4" w:space="0" w:color="auto"/>
              <w:left w:val="single" w:sz="4" w:space="0" w:color="auto"/>
              <w:bottom w:val="single" w:sz="4" w:space="0" w:color="auto"/>
            </w:tcBorders>
          </w:tcPr>
          <w:p w:rsidR="00C53D3B" w:rsidRDefault="00BA2D83" w:rsidP="00C53D3B">
            <w:r>
              <w:t>Česká republika</w:t>
            </w:r>
          </w:p>
        </w:tc>
        <w:tc>
          <w:tcPr>
            <w:tcW w:w="1951" w:type="dxa"/>
            <w:tcBorders>
              <w:top w:val="single" w:sz="4" w:space="0" w:color="auto"/>
              <w:left w:val="single" w:sz="4" w:space="0" w:color="auto"/>
              <w:bottom w:val="single" w:sz="4" w:space="0" w:color="auto"/>
            </w:tcBorders>
          </w:tcPr>
          <w:p w:rsidR="00C53D3B" w:rsidRDefault="00BA2D83" w:rsidP="00C53D3B">
            <w:r>
              <w:t>Moravské zemské muzeum</w:t>
            </w:r>
          </w:p>
        </w:tc>
        <w:tc>
          <w:tcPr>
            <w:tcW w:w="1490" w:type="dxa"/>
            <w:tcBorders>
              <w:top w:val="single" w:sz="4" w:space="0" w:color="auto"/>
              <w:left w:val="single" w:sz="4" w:space="0" w:color="auto"/>
              <w:bottom w:val="single" w:sz="4" w:space="0" w:color="auto"/>
            </w:tcBorders>
          </w:tcPr>
          <w:p w:rsidR="00C53D3B" w:rsidRDefault="00BA2D83" w:rsidP="00C53D3B">
            <w:r>
              <w:t>30. říjen 2017</w:t>
            </w:r>
          </w:p>
        </w:tc>
        <w:tc>
          <w:tcPr>
            <w:tcW w:w="1548" w:type="dxa"/>
            <w:tcBorders>
              <w:top w:val="single" w:sz="4" w:space="0" w:color="auto"/>
              <w:left w:val="single" w:sz="4" w:space="0" w:color="auto"/>
              <w:bottom w:val="single" w:sz="4" w:space="0" w:color="auto"/>
            </w:tcBorders>
          </w:tcPr>
          <w:p w:rsidR="00BA2D83" w:rsidRDefault="00BA2D83" w:rsidP="00BA2D83">
            <w:pPr>
              <w:rPr>
                <w:rFonts w:ascii="Calibri" w:hAnsi="Calibri" w:cs="Calibri"/>
                <w:color w:val="000000"/>
              </w:rPr>
            </w:pPr>
            <w:r>
              <w:rPr>
                <w:rFonts w:ascii="Calibri" w:hAnsi="Calibri" w:cs="Calibri"/>
                <w:color w:val="000000"/>
              </w:rPr>
              <w:t xml:space="preserve">Výkonná rada UNESCO </w:t>
            </w:r>
          </w:p>
          <w:p w:rsidR="00C53D3B" w:rsidRDefault="00C53D3B" w:rsidP="00C53D3B"/>
        </w:tc>
        <w:tc>
          <w:tcPr>
            <w:tcW w:w="1285" w:type="dxa"/>
            <w:tcBorders>
              <w:top w:val="single" w:sz="4" w:space="0" w:color="auto"/>
              <w:left w:val="single" w:sz="4" w:space="0" w:color="auto"/>
              <w:bottom w:val="single" w:sz="4" w:space="0" w:color="auto"/>
              <w:right w:val="single" w:sz="4" w:space="0" w:color="auto"/>
            </w:tcBorders>
          </w:tcPr>
          <w:p w:rsidR="00C53D3B" w:rsidRDefault="00C53D3B" w:rsidP="00C53D3B"/>
        </w:tc>
      </w:tr>
      <w:tr w:rsidR="00A5010A"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195"/>
        </w:trPr>
        <w:tc>
          <w:tcPr>
            <w:tcW w:w="700" w:type="dxa"/>
            <w:tcBorders>
              <w:top w:val="single" w:sz="4" w:space="0" w:color="auto"/>
              <w:left w:val="single" w:sz="4" w:space="0" w:color="auto"/>
              <w:bottom w:val="single" w:sz="4" w:space="0" w:color="auto"/>
              <w:right w:val="single" w:sz="4" w:space="0" w:color="auto"/>
            </w:tcBorders>
          </w:tcPr>
          <w:p w:rsidR="00A5010A" w:rsidRDefault="002C0278" w:rsidP="00C53D3B">
            <w:r>
              <w:t>7</w:t>
            </w:r>
          </w:p>
        </w:tc>
        <w:tc>
          <w:tcPr>
            <w:tcW w:w="1962" w:type="dxa"/>
            <w:tcBorders>
              <w:top w:val="single" w:sz="4" w:space="0" w:color="auto"/>
              <w:left w:val="single" w:sz="4" w:space="0" w:color="auto"/>
              <w:bottom w:val="single" w:sz="4" w:space="0" w:color="auto"/>
            </w:tcBorders>
          </w:tcPr>
          <w:p w:rsidR="00A5010A" w:rsidRPr="003007E0" w:rsidRDefault="002C0278" w:rsidP="00C53D3B">
            <w:pPr>
              <w:rPr>
                <w:rFonts w:ascii="Calibri" w:hAnsi="Calibri" w:cs="Calibri"/>
              </w:rPr>
            </w:pPr>
            <w:r w:rsidRPr="003007E0">
              <w:rPr>
                <w:rFonts w:ascii="Calibri" w:hAnsi="Calibri" w:cs="Calibri"/>
              </w:rPr>
              <w:t xml:space="preserve">Sbírka </w:t>
            </w:r>
            <w:proofErr w:type="spellStart"/>
            <w:r w:rsidRPr="003007E0">
              <w:rPr>
                <w:rFonts w:ascii="Calibri" w:hAnsi="Calibri" w:cs="Calibri"/>
              </w:rPr>
              <w:t>Camociových</w:t>
            </w:r>
            <w:proofErr w:type="spellEnd"/>
            <w:r w:rsidRPr="003007E0">
              <w:rPr>
                <w:rFonts w:ascii="Calibri" w:hAnsi="Calibri" w:cs="Calibri"/>
              </w:rPr>
              <w:t xml:space="preserve"> map </w:t>
            </w:r>
          </w:p>
        </w:tc>
        <w:tc>
          <w:tcPr>
            <w:tcW w:w="1509" w:type="dxa"/>
            <w:gridSpan w:val="2"/>
            <w:tcBorders>
              <w:top w:val="single" w:sz="4" w:space="0" w:color="auto"/>
              <w:left w:val="single" w:sz="4" w:space="0" w:color="auto"/>
              <w:bottom w:val="single" w:sz="4" w:space="0" w:color="auto"/>
            </w:tcBorders>
          </w:tcPr>
          <w:p w:rsidR="00A5010A" w:rsidRDefault="0021077B"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A5010A" w:rsidRDefault="0021077B" w:rsidP="00C53D3B">
            <w:r>
              <w:t>6. únor 2023</w:t>
            </w:r>
          </w:p>
        </w:tc>
        <w:tc>
          <w:tcPr>
            <w:tcW w:w="3027" w:type="dxa"/>
            <w:gridSpan w:val="2"/>
            <w:tcBorders>
              <w:top w:val="single" w:sz="4" w:space="0" w:color="auto"/>
              <w:left w:val="single" w:sz="4" w:space="0" w:color="auto"/>
              <w:bottom w:val="single" w:sz="4" w:space="0" w:color="auto"/>
            </w:tcBorders>
          </w:tcPr>
          <w:p w:rsidR="00A5010A" w:rsidRDefault="00C75E90" w:rsidP="002C0278">
            <w:r>
              <w:rPr>
                <w:rFonts w:ascii="Calibri" w:hAnsi="Calibri" w:cs="Calibri"/>
                <w:color w:val="000000"/>
                <w:sz w:val="20"/>
                <w:szCs w:val="20"/>
              </w:rPr>
              <w:t>S</w:t>
            </w:r>
            <w:r w:rsidR="002C0278">
              <w:rPr>
                <w:rFonts w:ascii="Calibri" w:hAnsi="Calibri" w:cs="Calibri"/>
                <w:color w:val="000000"/>
                <w:sz w:val="20"/>
                <w:szCs w:val="20"/>
              </w:rPr>
              <w:t xml:space="preserve">oubor map z doby obléhání Malty Turky v roce 1565. Sbírka obsahuje čtyři verze map kartografa Giovanniho Francesca </w:t>
            </w:r>
            <w:proofErr w:type="spellStart"/>
            <w:r w:rsidR="002C0278">
              <w:rPr>
                <w:rFonts w:ascii="Calibri" w:hAnsi="Calibri" w:cs="Calibri"/>
                <w:color w:val="000000"/>
                <w:sz w:val="20"/>
                <w:szCs w:val="20"/>
              </w:rPr>
              <w:t>Camocia</w:t>
            </w:r>
            <w:proofErr w:type="spellEnd"/>
            <w:r w:rsidR="002C0278">
              <w:rPr>
                <w:rFonts w:ascii="Calibri" w:hAnsi="Calibri" w:cs="Calibri"/>
                <w:color w:val="000000"/>
                <w:sz w:val="20"/>
                <w:szCs w:val="20"/>
              </w:rPr>
              <w:t xml:space="preserve">; tyto mapy jsou velmi cenným ekvivalentem písemných záznamů jedné z klíčových událostí historie Evropy 16. století. Tato bitva v důsledku ovlivnila nejen oblast středomoří, ale i další směřování celého kontinentu. Sbírka je unikátní svou celistvostí a vizuální hodnotou.   </w:t>
            </w:r>
          </w:p>
        </w:tc>
        <w:tc>
          <w:tcPr>
            <w:tcW w:w="1716" w:type="dxa"/>
            <w:tcBorders>
              <w:top w:val="single" w:sz="4" w:space="0" w:color="auto"/>
              <w:left w:val="single" w:sz="4" w:space="0" w:color="auto"/>
              <w:bottom w:val="single" w:sz="4" w:space="0" w:color="auto"/>
            </w:tcBorders>
          </w:tcPr>
          <w:p w:rsidR="00A5010A" w:rsidRDefault="00736342" w:rsidP="00C53D3B">
            <w:r>
              <w:t>Univerzita Karlova</w:t>
            </w:r>
          </w:p>
        </w:tc>
        <w:tc>
          <w:tcPr>
            <w:tcW w:w="1951" w:type="dxa"/>
            <w:tcBorders>
              <w:top w:val="single" w:sz="4" w:space="0" w:color="auto"/>
              <w:left w:val="single" w:sz="4" w:space="0" w:color="auto"/>
              <w:bottom w:val="single" w:sz="4" w:space="0" w:color="auto"/>
            </w:tcBorders>
          </w:tcPr>
          <w:p w:rsidR="00A5010A" w:rsidRDefault="00A5010A" w:rsidP="00C53D3B"/>
        </w:tc>
        <w:tc>
          <w:tcPr>
            <w:tcW w:w="1490" w:type="dxa"/>
            <w:tcBorders>
              <w:top w:val="single" w:sz="4" w:space="0" w:color="auto"/>
              <w:left w:val="single" w:sz="4" w:space="0" w:color="auto"/>
              <w:bottom w:val="single" w:sz="4" w:space="0" w:color="auto"/>
            </w:tcBorders>
          </w:tcPr>
          <w:p w:rsidR="00A5010A" w:rsidRDefault="00736342" w:rsidP="00C53D3B">
            <w:r>
              <w:t>30. říjen 2017</w:t>
            </w:r>
          </w:p>
        </w:tc>
        <w:tc>
          <w:tcPr>
            <w:tcW w:w="1548" w:type="dxa"/>
            <w:tcBorders>
              <w:top w:val="single" w:sz="4" w:space="0" w:color="auto"/>
              <w:left w:val="single" w:sz="4" w:space="0" w:color="auto"/>
              <w:bottom w:val="single" w:sz="4" w:space="0" w:color="auto"/>
            </w:tcBorders>
          </w:tcPr>
          <w:p w:rsidR="00736342" w:rsidRDefault="00736342" w:rsidP="00736342">
            <w:pPr>
              <w:rPr>
                <w:rFonts w:ascii="Calibri" w:hAnsi="Calibri" w:cs="Calibri"/>
                <w:color w:val="000000"/>
              </w:rPr>
            </w:pPr>
            <w:r>
              <w:rPr>
                <w:rFonts w:ascii="Calibri" w:hAnsi="Calibri" w:cs="Calibri"/>
                <w:color w:val="000000"/>
              </w:rPr>
              <w:t xml:space="preserve">Výkonná rada UNESCO </w:t>
            </w:r>
          </w:p>
          <w:p w:rsidR="00A5010A" w:rsidRDefault="00A5010A" w:rsidP="00C53D3B"/>
        </w:tc>
        <w:tc>
          <w:tcPr>
            <w:tcW w:w="1285" w:type="dxa"/>
            <w:tcBorders>
              <w:top w:val="single" w:sz="4" w:space="0" w:color="auto"/>
              <w:left w:val="single" w:sz="4" w:space="0" w:color="auto"/>
              <w:bottom w:val="single" w:sz="4" w:space="0" w:color="auto"/>
              <w:right w:val="single" w:sz="4" w:space="0" w:color="auto"/>
            </w:tcBorders>
          </w:tcPr>
          <w:p w:rsidR="00A5010A" w:rsidRDefault="00A5010A" w:rsidP="00C53D3B"/>
        </w:tc>
      </w:tr>
      <w:tr w:rsidR="00A5010A"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225"/>
        </w:trPr>
        <w:tc>
          <w:tcPr>
            <w:tcW w:w="700" w:type="dxa"/>
            <w:tcBorders>
              <w:top w:val="single" w:sz="4" w:space="0" w:color="auto"/>
              <w:left w:val="single" w:sz="4" w:space="0" w:color="auto"/>
              <w:bottom w:val="single" w:sz="4" w:space="0" w:color="auto"/>
              <w:right w:val="single" w:sz="4" w:space="0" w:color="auto"/>
            </w:tcBorders>
          </w:tcPr>
          <w:p w:rsidR="00A5010A" w:rsidRDefault="00285722" w:rsidP="00C53D3B">
            <w:r>
              <w:t>8</w:t>
            </w:r>
          </w:p>
        </w:tc>
        <w:tc>
          <w:tcPr>
            <w:tcW w:w="1962" w:type="dxa"/>
            <w:tcBorders>
              <w:top w:val="single" w:sz="4" w:space="0" w:color="auto"/>
              <w:left w:val="single" w:sz="4" w:space="0" w:color="auto"/>
              <w:bottom w:val="single" w:sz="4" w:space="0" w:color="auto"/>
            </w:tcBorders>
          </w:tcPr>
          <w:p w:rsidR="00A5010A" w:rsidRPr="003007E0" w:rsidRDefault="00285722" w:rsidP="00C53D3B">
            <w:pPr>
              <w:rPr>
                <w:rFonts w:ascii="Calibri" w:hAnsi="Calibri" w:cs="Calibri"/>
              </w:rPr>
            </w:pPr>
            <w:r w:rsidRPr="003007E0">
              <w:rPr>
                <w:rFonts w:ascii="Calibri" w:hAnsi="Calibri" w:cs="Calibri"/>
              </w:rPr>
              <w:t xml:space="preserve">Sbírka středověkých rukopisů české reformace </w:t>
            </w:r>
          </w:p>
        </w:tc>
        <w:tc>
          <w:tcPr>
            <w:tcW w:w="1509" w:type="dxa"/>
            <w:gridSpan w:val="2"/>
            <w:tcBorders>
              <w:top w:val="single" w:sz="4" w:space="0" w:color="auto"/>
              <w:left w:val="single" w:sz="4" w:space="0" w:color="auto"/>
              <w:bottom w:val="single" w:sz="4" w:space="0" w:color="auto"/>
            </w:tcBorders>
          </w:tcPr>
          <w:p w:rsidR="00A5010A" w:rsidRDefault="005D6CB6"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A5010A" w:rsidRDefault="005D6CB6" w:rsidP="00C53D3B">
            <w:r>
              <w:t>6. únor 2023</w:t>
            </w:r>
          </w:p>
        </w:tc>
        <w:tc>
          <w:tcPr>
            <w:tcW w:w="3027" w:type="dxa"/>
            <w:gridSpan w:val="2"/>
            <w:tcBorders>
              <w:top w:val="single" w:sz="4" w:space="0" w:color="auto"/>
              <w:left w:val="single" w:sz="4" w:space="0" w:color="auto"/>
              <w:bottom w:val="single" w:sz="4" w:space="0" w:color="auto"/>
            </w:tcBorders>
          </w:tcPr>
          <w:p w:rsidR="00A5010A" w:rsidRDefault="00C75E90" w:rsidP="00C6247A">
            <w:r>
              <w:rPr>
                <w:rFonts w:ascii="Calibri" w:hAnsi="Calibri" w:cs="Calibri"/>
                <w:color w:val="000000"/>
                <w:sz w:val="20"/>
                <w:szCs w:val="20"/>
              </w:rPr>
              <w:t>S</w:t>
            </w:r>
            <w:r w:rsidR="005F6F21">
              <w:rPr>
                <w:rFonts w:ascii="Calibri" w:hAnsi="Calibri" w:cs="Calibri"/>
                <w:color w:val="000000"/>
                <w:sz w:val="20"/>
                <w:szCs w:val="20"/>
              </w:rPr>
              <w:t xml:space="preserve">bírka obsahuje důležité dokumenty doby husitské a rukopisy Jednoty bratrské. Rukopisy jsou primárním historickým pramenem, který předcházel a ovlivnil klíčovou událost evropských dějin, reformaci. Sbírka obsahuje rukopisy nejen Jana Husa, ústřední </w:t>
            </w:r>
            <w:r w:rsidR="005F6F21">
              <w:rPr>
                <w:rFonts w:ascii="Calibri" w:hAnsi="Calibri" w:cs="Calibri"/>
                <w:color w:val="000000"/>
                <w:sz w:val="20"/>
                <w:szCs w:val="20"/>
              </w:rPr>
              <w:lastRenderedPageBreak/>
              <w:t xml:space="preserve">postavy české reformace, ale i dalších kazatelů, kteří byli důležitou součástí husitského hnutí. České reformní hnutí později ovlivnilo i vznik Jednoty bratrské, jedné z nejstarších českých protestantských církví. </w:t>
            </w:r>
          </w:p>
        </w:tc>
        <w:tc>
          <w:tcPr>
            <w:tcW w:w="1716" w:type="dxa"/>
            <w:tcBorders>
              <w:top w:val="single" w:sz="4" w:space="0" w:color="auto"/>
              <w:left w:val="single" w:sz="4" w:space="0" w:color="auto"/>
              <w:bottom w:val="single" w:sz="4" w:space="0" w:color="auto"/>
            </w:tcBorders>
          </w:tcPr>
          <w:p w:rsidR="00A5010A" w:rsidRDefault="00A540DD" w:rsidP="00C53D3B">
            <w:r>
              <w:lastRenderedPageBreak/>
              <w:t>Česká republika</w:t>
            </w:r>
          </w:p>
        </w:tc>
        <w:tc>
          <w:tcPr>
            <w:tcW w:w="1951" w:type="dxa"/>
            <w:tcBorders>
              <w:top w:val="single" w:sz="4" w:space="0" w:color="auto"/>
              <w:left w:val="single" w:sz="4" w:space="0" w:color="auto"/>
              <w:bottom w:val="single" w:sz="4" w:space="0" w:color="auto"/>
            </w:tcBorders>
          </w:tcPr>
          <w:p w:rsidR="00A5010A" w:rsidRDefault="00A540DD" w:rsidP="00C53D3B">
            <w:r>
              <w:t>Národní knihovna České republiky</w:t>
            </w:r>
          </w:p>
        </w:tc>
        <w:tc>
          <w:tcPr>
            <w:tcW w:w="1490" w:type="dxa"/>
            <w:tcBorders>
              <w:top w:val="single" w:sz="4" w:space="0" w:color="auto"/>
              <w:left w:val="single" w:sz="4" w:space="0" w:color="auto"/>
              <w:bottom w:val="single" w:sz="4" w:space="0" w:color="auto"/>
            </w:tcBorders>
          </w:tcPr>
          <w:p w:rsidR="00A5010A" w:rsidRDefault="00A540DD" w:rsidP="00C53D3B">
            <w:r>
              <w:t>15. červen 2007</w:t>
            </w:r>
          </w:p>
        </w:tc>
        <w:tc>
          <w:tcPr>
            <w:tcW w:w="1548" w:type="dxa"/>
            <w:tcBorders>
              <w:top w:val="single" w:sz="4" w:space="0" w:color="auto"/>
              <w:left w:val="single" w:sz="4" w:space="0" w:color="auto"/>
              <w:bottom w:val="single" w:sz="4" w:space="0" w:color="auto"/>
            </w:tcBorders>
          </w:tcPr>
          <w:p w:rsidR="00FB7F9D" w:rsidRDefault="00FB7F9D" w:rsidP="00FB7F9D">
            <w:pPr>
              <w:rPr>
                <w:rFonts w:ascii="Calibri" w:hAnsi="Calibri" w:cs="Calibri"/>
                <w:color w:val="000000"/>
              </w:rPr>
            </w:pPr>
            <w:r>
              <w:rPr>
                <w:rFonts w:ascii="Calibri" w:hAnsi="Calibri" w:cs="Calibri"/>
                <w:color w:val="000000"/>
              </w:rPr>
              <w:t xml:space="preserve">Výkonná rada UNESCO </w:t>
            </w:r>
          </w:p>
          <w:p w:rsidR="00A5010A" w:rsidRDefault="00A5010A" w:rsidP="00C53D3B"/>
        </w:tc>
        <w:tc>
          <w:tcPr>
            <w:tcW w:w="1285" w:type="dxa"/>
            <w:tcBorders>
              <w:top w:val="single" w:sz="4" w:space="0" w:color="auto"/>
              <w:left w:val="single" w:sz="4" w:space="0" w:color="auto"/>
              <w:bottom w:val="single" w:sz="4" w:space="0" w:color="auto"/>
              <w:right w:val="single" w:sz="4" w:space="0" w:color="auto"/>
            </w:tcBorders>
          </w:tcPr>
          <w:p w:rsidR="00A5010A" w:rsidRDefault="00A5010A" w:rsidP="00C53D3B"/>
        </w:tc>
      </w:tr>
      <w:tr w:rsidR="0029131A"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4020"/>
        </w:trPr>
        <w:tc>
          <w:tcPr>
            <w:tcW w:w="700" w:type="dxa"/>
            <w:tcBorders>
              <w:top w:val="single" w:sz="4" w:space="0" w:color="auto"/>
              <w:left w:val="single" w:sz="4" w:space="0" w:color="auto"/>
              <w:bottom w:val="single" w:sz="4" w:space="0" w:color="auto"/>
              <w:right w:val="single" w:sz="4" w:space="0" w:color="auto"/>
            </w:tcBorders>
          </w:tcPr>
          <w:p w:rsidR="0029131A" w:rsidRPr="003007E0" w:rsidRDefault="0029131A" w:rsidP="00C53D3B">
            <w:r w:rsidRPr="003007E0">
              <w:t>9</w:t>
            </w:r>
          </w:p>
        </w:tc>
        <w:tc>
          <w:tcPr>
            <w:tcW w:w="1962" w:type="dxa"/>
            <w:tcBorders>
              <w:top w:val="single" w:sz="4" w:space="0" w:color="auto"/>
              <w:left w:val="single" w:sz="4" w:space="0" w:color="auto"/>
              <w:bottom w:val="single" w:sz="4" w:space="0" w:color="auto"/>
            </w:tcBorders>
          </w:tcPr>
          <w:p w:rsidR="0029131A" w:rsidRPr="003007E0" w:rsidRDefault="0029131A" w:rsidP="0008777E">
            <w:r w:rsidRPr="003007E0">
              <w:rPr>
                <w:rFonts w:ascii="Calibri" w:hAnsi="Calibri" w:cs="Calibri"/>
              </w:rPr>
              <w:t xml:space="preserve">Sbírka ruských, ukrajinských a běloruských exilových periodik </w:t>
            </w:r>
            <w:proofErr w:type="gramStart"/>
            <w:r w:rsidRPr="003007E0">
              <w:rPr>
                <w:rFonts w:ascii="Calibri" w:hAnsi="Calibri" w:cs="Calibri"/>
              </w:rPr>
              <w:t>1918- 1945</w:t>
            </w:r>
            <w:proofErr w:type="gramEnd"/>
          </w:p>
        </w:tc>
        <w:tc>
          <w:tcPr>
            <w:tcW w:w="1509" w:type="dxa"/>
            <w:gridSpan w:val="2"/>
            <w:tcBorders>
              <w:top w:val="single" w:sz="4" w:space="0" w:color="auto"/>
              <w:left w:val="single" w:sz="4" w:space="0" w:color="auto"/>
              <w:bottom w:val="single" w:sz="4" w:space="0" w:color="auto"/>
            </w:tcBorders>
          </w:tcPr>
          <w:p w:rsidR="0029131A" w:rsidRDefault="0029131A"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29131A" w:rsidRDefault="0029131A" w:rsidP="00C53D3B">
            <w:r>
              <w:t>6. únor 2023</w:t>
            </w:r>
          </w:p>
        </w:tc>
        <w:tc>
          <w:tcPr>
            <w:tcW w:w="3027" w:type="dxa"/>
            <w:gridSpan w:val="2"/>
            <w:tcBorders>
              <w:top w:val="single" w:sz="4" w:space="0" w:color="auto"/>
              <w:left w:val="single" w:sz="4" w:space="0" w:color="auto"/>
              <w:bottom w:val="single" w:sz="4" w:space="0" w:color="auto"/>
            </w:tcBorders>
          </w:tcPr>
          <w:p w:rsidR="00C75E90" w:rsidRPr="00262FEF" w:rsidRDefault="0029131A" w:rsidP="00C53D3B">
            <w:pPr>
              <w:rPr>
                <w:rFonts w:ascii="Calibri" w:hAnsi="Calibri" w:cs="Calibri"/>
                <w:color w:val="000000"/>
                <w:sz w:val="20"/>
                <w:szCs w:val="20"/>
              </w:rPr>
            </w:pPr>
            <w:r>
              <w:rPr>
                <w:rFonts w:ascii="Calibri" w:hAnsi="Calibri" w:cs="Calibri"/>
                <w:color w:val="000000"/>
                <w:sz w:val="20"/>
                <w:szCs w:val="20"/>
              </w:rPr>
              <w:t xml:space="preserve">Sbírka reprezentuje v globálním kontextu pestrou sociální demografickou strukturu meziválečné emigrace, která uprchla z Ruska po bolševické revoluci. Sbírka obsahuje periodika z důležitých center ruské </w:t>
            </w:r>
            <w:proofErr w:type="gramStart"/>
            <w:r>
              <w:rPr>
                <w:rFonts w:ascii="Calibri" w:hAnsi="Calibri" w:cs="Calibri"/>
                <w:color w:val="000000"/>
                <w:sz w:val="20"/>
                <w:szCs w:val="20"/>
              </w:rPr>
              <w:t>emigrace - meziválečné</w:t>
            </w:r>
            <w:proofErr w:type="gramEnd"/>
            <w:r>
              <w:rPr>
                <w:rFonts w:ascii="Calibri" w:hAnsi="Calibri" w:cs="Calibri"/>
                <w:color w:val="000000"/>
                <w:sz w:val="20"/>
                <w:szCs w:val="20"/>
              </w:rPr>
              <w:t xml:space="preserve"> Československo se řadilo v rámci světových center emigrace mezi nejvýznamnější. Kolekce vyjadřuje i širokou pestrost politických názorů a liší se také různou úrovní zpracování, od ručně psaných až po periodika s vysokou polygrafickou úrovní. </w:t>
            </w:r>
          </w:p>
        </w:tc>
        <w:tc>
          <w:tcPr>
            <w:tcW w:w="1716" w:type="dxa"/>
            <w:tcBorders>
              <w:top w:val="single" w:sz="4" w:space="0" w:color="auto"/>
              <w:left w:val="single" w:sz="4" w:space="0" w:color="auto"/>
              <w:bottom w:val="single" w:sz="4" w:space="0" w:color="auto"/>
            </w:tcBorders>
          </w:tcPr>
          <w:p w:rsidR="0029131A" w:rsidRDefault="0029131A" w:rsidP="00C53D3B">
            <w:r>
              <w:t>Česká republika</w:t>
            </w:r>
          </w:p>
        </w:tc>
        <w:tc>
          <w:tcPr>
            <w:tcW w:w="1951" w:type="dxa"/>
            <w:tcBorders>
              <w:top w:val="single" w:sz="4" w:space="0" w:color="auto"/>
              <w:left w:val="single" w:sz="4" w:space="0" w:color="auto"/>
              <w:bottom w:val="single" w:sz="4" w:space="0" w:color="auto"/>
            </w:tcBorders>
          </w:tcPr>
          <w:p w:rsidR="0029131A" w:rsidRDefault="0029131A" w:rsidP="00C53D3B">
            <w:r>
              <w:t>Národní knihovna České republiky</w:t>
            </w:r>
          </w:p>
        </w:tc>
        <w:tc>
          <w:tcPr>
            <w:tcW w:w="1490" w:type="dxa"/>
            <w:tcBorders>
              <w:top w:val="single" w:sz="4" w:space="0" w:color="auto"/>
              <w:left w:val="single" w:sz="4" w:space="0" w:color="auto"/>
              <w:bottom w:val="single" w:sz="4" w:space="0" w:color="auto"/>
            </w:tcBorders>
          </w:tcPr>
          <w:p w:rsidR="0029131A" w:rsidRDefault="0029131A" w:rsidP="00C53D3B">
            <w:r>
              <w:t>15. červen 2007</w:t>
            </w:r>
          </w:p>
        </w:tc>
        <w:tc>
          <w:tcPr>
            <w:tcW w:w="1548" w:type="dxa"/>
            <w:tcBorders>
              <w:top w:val="single" w:sz="4" w:space="0" w:color="auto"/>
              <w:left w:val="single" w:sz="4" w:space="0" w:color="auto"/>
              <w:bottom w:val="single" w:sz="4" w:space="0" w:color="auto"/>
            </w:tcBorders>
          </w:tcPr>
          <w:p w:rsidR="0029131A" w:rsidRDefault="0029131A" w:rsidP="00C53D3B">
            <w:r>
              <w:t>Výkonná rada UNESCO</w:t>
            </w:r>
          </w:p>
        </w:tc>
        <w:tc>
          <w:tcPr>
            <w:tcW w:w="1285" w:type="dxa"/>
            <w:tcBorders>
              <w:top w:val="single" w:sz="4" w:space="0" w:color="auto"/>
              <w:left w:val="single" w:sz="4" w:space="0" w:color="auto"/>
              <w:bottom w:val="single" w:sz="4" w:space="0" w:color="auto"/>
              <w:right w:val="single" w:sz="4" w:space="0" w:color="auto"/>
            </w:tcBorders>
          </w:tcPr>
          <w:p w:rsidR="0029131A" w:rsidRDefault="0029131A" w:rsidP="00C53D3B"/>
        </w:tc>
      </w:tr>
      <w:tr w:rsidR="00C75E90"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495"/>
        </w:trPr>
        <w:tc>
          <w:tcPr>
            <w:tcW w:w="700" w:type="dxa"/>
            <w:tcBorders>
              <w:top w:val="single" w:sz="4" w:space="0" w:color="auto"/>
              <w:left w:val="single" w:sz="4" w:space="0" w:color="auto"/>
              <w:bottom w:val="single" w:sz="4" w:space="0" w:color="auto"/>
              <w:right w:val="single" w:sz="4" w:space="0" w:color="auto"/>
            </w:tcBorders>
          </w:tcPr>
          <w:p w:rsidR="00C75E90" w:rsidRPr="003007E0" w:rsidRDefault="00C75E90" w:rsidP="00C53D3B">
            <w:r w:rsidRPr="003007E0">
              <w:t>10</w:t>
            </w:r>
          </w:p>
        </w:tc>
        <w:tc>
          <w:tcPr>
            <w:tcW w:w="1962" w:type="dxa"/>
            <w:tcBorders>
              <w:top w:val="single" w:sz="4" w:space="0" w:color="auto"/>
              <w:left w:val="single" w:sz="4" w:space="0" w:color="auto"/>
              <w:bottom w:val="single" w:sz="4" w:space="0" w:color="auto"/>
            </w:tcBorders>
          </w:tcPr>
          <w:p w:rsidR="00C75E90" w:rsidRPr="003007E0" w:rsidRDefault="00C75E90" w:rsidP="0008777E">
            <w:pPr>
              <w:rPr>
                <w:rFonts w:ascii="Calibri" w:hAnsi="Calibri" w:cs="Calibri"/>
              </w:rPr>
            </w:pPr>
            <w:r w:rsidRPr="003007E0">
              <w:rPr>
                <w:rFonts w:ascii="Calibri" w:hAnsi="Calibri" w:cs="Calibri"/>
              </w:rPr>
              <w:t xml:space="preserve">Sbírka 526 univerzitních tezí </w:t>
            </w:r>
            <w:proofErr w:type="gramStart"/>
            <w:r w:rsidRPr="003007E0">
              <w:rPr>
                <w:rFonts w:ascii="Calibri" w:hAnsi="Calibri" w:cs="Calibri"/>
              </w:rPr>
              <w:t>1637- 1754</w:t>
            </w:r>
            <w:proofErr w:type="gramEnd"/>
            <w:r w:rsidRPr="003007E0">
              <w:rPr>
                <w:rFonts w:ascii="Calibri" w:hAnsi="Calibri" w:cs="Calibri"/>
              </w:rPr>
              <w:t xml:space="preserve"> </w:t>
            </w:r>
          </w:p>
        </w:tc>
        <w:tc>
          <w:tcPr>
            <w:tcW w:w="1509" w:type="dxa"/>
            <w:gridSpan w:val="2"/>
            <w:tcBorders>
              <w:top w:val="single" w:sz="4" w:space="0" w:color="auto"/>
              <w:left w:val="single" w:sz="4" w:space="0" w:color="auto"/>
              <w:bottom w:val="single" w:sz="4" w:space="0" w:color="auto"/>
            </w:tcBorders>
          </w:tcPr>
          <w:p w:rsidR="00C75E90" w:rsidRDefault="00C75E90"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C75E90" w:rsidRDefault="00C75E90" w:rsidP="00C53D3B">
            <w:r>
              <w:t>6. únor 2023</w:t>
            </w:r>
          </w:p>
        </w:tc>
        <w:tc>
          <w:tcPr>
            <w:tcW w:w="3027" w:type="dxa"/>
            <w:gridSpan w:val="2"/>
            <w:tcBorders>
              <w:top w:val="single" w:sz="4" w:space="0" w:color="auto"/>
              <w:left w:val="single" w:sz="4" w:space="0" w:color="auto"/>
              <w:bottom w:val="single" w:sz="4" w:space="0" w:color="auto"/>
            </w:tcBorders>
          </w:tcPr>
          <w:p w:rsidR="00C75E90" w:rsidRDefault="00C75E90" w:rsidP="00C75E90">
            <w:pPr>
              <w:rPr>
                <w:rFonts w:ascii="Calibri" w:hAnsi="Calibri" w:cs="Calibri"/>
                <w:color w:val="000000"/>
                <w:sz w:val="20"/>
                <w:szCs w:val="20"/>
              </w:rPr>
            </w:pPr>
            <w:r>
              <w:rPr>
                <w:rFonts w:ascii="Calibri" w:hAnsi="Calibri" w:cs="Calibri"/>
                <w:color w:val="000000"/>
                <w:sz w:val="20"/>
                <w:szCs w:val="20"/>
              </w:rPr>
              <w:t xml:space="preserve">Sbírka univerzitních tezí čítá 526 </w:t>
            </w:r>
            <w:proofErr w:type="spellStart"/>
            <w:r>
              <w:rPr>
                <w:rFonts w:ascii="Calibri" w:hAnsi="Calibri" w:cs="Calibri"/>
                <w:color w:val="000000"/>
                <w:sz w:val="20"/>
                <w:szCs w:val="20"/>
              </w:rPr>
              <w:t>jednolistů</w:t>
            </w:r>
            <w:proofErr w:type="spellEnd"/>
            <w:r>
              <w:rPr>
                <w:rFonts w:ascii="Calibri" w:hAnsi="Calibri" w:cs="Calibri"/>
                <w:color w:val="000000"/>
                <w:sz w:val="20"/>
                <w:szCs w:val="20"/>
              </w:rPr>
              <w:t xml:space="preserve">, a patří tak k nejobsáhlejším uceleným sbírkám tohoto specifického druhu barokní grafiky na světě. Ztělesňuje fenomén barokní kultury v univerzitním prostředí a nabízí srovnání s ostatními univerzitami a školami, jejichž sbírky se ovšem </w:t>
            </w:r>
            <w:r>
              <w:rPr>
                <w:rFonts w:ascii="Calibri" w:hAnsi="Calibri" w:cs="Calibri"/>
                <w:color w:val="000000"/>
                <w:sz w:val="20"/>
                <w:szCs w:val="20"/>
              </w:rPr>
              <w:lastRenderedPageBreak/>
              <w:t xml:space="preserve">nedochovaly ve stejném rozsahu a kvalitě.  </w:t>
            </w:r>
          </w:p>
        </w:tc>
        <w:tc>
          <w:tcPr>
            <w:tcW w:w="1716" w:type="dxa"/>
            <w:tcBorders>
              <w:top w:val="single" w:sz="4" w:space="0" w:color="auto"/>
              <w:left w:val="single" w:sz="4" w:space="0" w:color="auto"/>
              <w:bottom w:val="single" w:sz="4" w:space="0" w:color="auto"/>
            </w:tcBorders>
          </w:tcPr>
          <w:p w:rsidR="00C75E90" w:rsidRDefault="00C75E90" w:rsidP="00C53D3B">
            <w:r>
              <w:lastRenderedPageBreak/>
              <w:t>Česká republika</w:t>
            </w:r>
          </w:p>
        </w:tc>
        <w:tc>
          <w:tcPr>
            <w:tcW w:w="1951" w:type="dxa"/>
            <w:tcBorders>
              <w:top w:val="single" w:sz="4" w:space="0" w:color="auto"/>
              <w:left w:val="single" w:sz="4" w:space="0" w:color="auto"/>
              <w:bottom w:val="single" w:sz="4" w:space="0" w:color="auto"/>
            </w:tcBorders>
          </w:tcPr>
          <w:p w:rsidR="00C75E90" w:rsidRDefault="00C75E90" w:rsidP="00C53D3B">
            <w:r>
              <w:t>Národní knihovna České republiky</w:t>
            </w:r>
          </w:p>
        </w:tc>
        <w:tc>
          <w:tcPr>
            <w:tcW w:w="1490" w:type="dxa"/>
            <w:tcBorders>
              <w:top w:val="single" w:sz="4" w:space="0" w:color="auto"/>
              <w:left w:val="single" w:sz="4" w:space="0" w:color="auto"/>
              <w:bottom w:val="single" w:sz="4" w:space="0" w:color="auto"/>
            </w:tcBorders>
          </w:tcPr>
          <w:p w:rsidR="00C75E90" w:rsidRDefault="00C75E90" w:rsidP="00C53D3B">
            <w:r>
              <w:t>25. květen 2011</w:t>
            </w:r>
          </w:p>
        </w:tc>
        <w:tc>
          <w:tcPr>
            <w:tcW w:w="1548" w:type="dxa"/>
            <w:tcBorders>
              <w:top w:val="single" w:sz="4" w:space="0" w:color="auto"/>
              <w:left w:val="single" w:sz="4" w:space="0" w:color="auto"/>
              <w:bottom w:val="single" w:sz="4" w:space="0" w:color="auto"/>
            </w:tcBorders>
          </w:tcPr>
          <w:p w:rsidR="00C75E90" w:rsidRDefault="00C75E90" w:rsidP="00C53D3B">
            <w:r>
              <w:t>Výkonná rada UNESCO</w:t>
            </w:r>
          </w:p>
        </w:tc>
        <w:tc>
          <w:tcPr>
            <w:tcW w:w="1285" w:type="dxa"/>
            <w:tcBorders>
              <w:top w:val="single" w:sz="4" w:space="0" w:color="auto"/>
              <w:left w:val="single" w:sz="4" w:space="0" w:color="auto"/>
              <w:bottom w:val="single" w:sz="4" w:space="0" w:color="auto"/>
              <w:right w:val="single" w:sz="4" w:space="0" w:color="auto"/>
            </w:tcBorders>
          </w:tcPr>
          <w:p w:rsidR="00C75E90" w:rsidRDefault="00C75E90" w:rsidP="00C53D3B"/>
        </w:tc>
      </w:tr>
      <w:tr w:rsidR="0029131A"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240"/>
        </w:trPr>
        <w:tc>
          <w:tcPr>
            <w:tcW w:w="700" w:type="dxa"/>
            <w:tcBorders>
              <w:top w:val="single" w:sz="4" w:space="0" w:color="auto"/>
              <w:left w:val="single" w:sz="4" w:space="0" w:color="auto"/>
              <w:bottom w:val="single" w:sz="4" w:space="0" w:color="auto"/>
              <w:right w:val="single" w:sz="4" w:space="0" w:color="auto"/>
            </w:tcBorders>
          </w:tcPr>
          <w:p w:rsidR="0029131A" w:rsidRDefault="000353AC" w:rsidP="00C53D3B">
            <w:r>
              <w:t>1</w:t>
            </w:r>
            <w:r w:rsidR="00C75E90">
              <w:t>1</w:t>
            </w:r>
          </w:p>
        </w:tc>
        <w:tc>
          <w:tcPr>
            <w:tcW w:w="1962" w:type="dxa"/>
            <w:tcBorders>
              <w:top w:val="single" w:sz="4" w:space="0" w:color="auto"/>
              <w:left w:val="single" w:sz="4" w:space="0" w:color="auto"/>
              <w:bottom w:val="single" w:sz="4" w:space="0" w:color="auto"/>
            </w:tcBorders>
          </w:tcPr>
          <w:p w:rsidR="0029131A" w:rsidRPr="00520C9E" w:rsidRDefault="000353AC" w:rsidP="0008777E">
            <w:pPr>
              <w:rPr>
                <w:rFonts w:ascii="Calibri" w:hAnsi="Calibri" w:cs="Calibri"/>
                <w:color w:val="FF0000"/>
              </w:rPr>
            </w:pPr>
            <w:proofErr w:type="spellStart"/>
            <w:r w:rsidRPr="003007E0">
              <w:rPr>
                <w:rFonts w:ascii="Calibri" w:hAnsi="Calibri" w:cs="Calibri"/>
              </w:rPr>
              <w:t>Libri</w:t>
            </w:r>
            <w:proofErr w:type="spellEnd"/>
            <w:r w:rsidRPr="003007E0">
              <w:rPr>
                <w:rFonts w:ascii="Calibri" w:hAnsi="Calibri" w:cs="Calibri"/>
              </w:rPr>
              <w:t xml:space="preserve"> </w:t>
            </w:r>
            <w:proofErr w:type="spellStart"/>
            <w:r w:rsidRPr="003007E0">
              <w:rPr>
                <w:rFonts w:ascii="Calibri" w:hAnsi="Calibri" w:cs="Calibri"/>
              </w:rPr>
              <w:t>Prohibiti</w:t>
            </w:r>
            <w:proofErr w:type="spellEnd"/>
            <w:r w:rsidRPr="003007E0">
              <w:rPr>
                <w:rFonts w:ascii="Calibri" w:hAnsi="Calibri" w:cs="Calibri"/>
              </w:rPr>
              <w:t xml:space="preserve">: Československé samizdatové publikace </w:t>
            </w:r>
            <w:proofErr w:type="gramStart"/>
            <w:r w:rsidRPr="003007E0">
              <w:rPr>
                <w:rFonts w:ascii="Calibri" w:hAnsi="Calibri" w:cs="Calibri"/>
              </w:rPr>
              <w:t>1948- 1989</w:t>
            </w:r>
            <w:proofErr w:type="gramEnd"/>
          </w:p>
        </w:tc>
        <w:tc>
          <w:tcPr>
            <w:tcW w:w="1509" w:type="dxa"/>
            <w:gridSpan w:val="2"/>
            <w:tcBorders>
              <w:top w:val="single" w:sz="4" w:space="0" w:color="auto"/>
              <w:left w:val="single" w:sz="4" w:space="0" w:color="auto"/>
              <w:bottom w:val="single" w:sz="4" w:space="0" w:color="auto"/>
            </w:tcBorders>
          </w:tcPr>
          <w:p w:rsidR="0029131A" w:rsidRDefault="000353AC"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29131A" w:rsidRDefault="000353AC" w:rsidP="00C53D3B">
            <w:r>
              <w:t>6. únor 2023</w:t>
            </w:r>
          </w:p>
        </w:tc>
        <w:tc>
          <w:tcPr>
            <w:tcW w:w="3027" w:type="dxa"/>
            <w:gridSpan w:val="2"/>
            <w:tcBorders>
              <w:top w:val="single" w:sz="4" w:space="0" w:color="auto"/>
              <w:left w:val="single" w:sz="4" w:space="0" w:color="auto"/>
              <w:bottom w:val="single" w:sz="4" w:space="0" w:color="auto"/>
            </w:tcBorders>
          </w:tcPr>
          <w:p w:rsidR="0029131A" w:rsidRDefault="000353AC" w:rsidP="00C53D3B">
            <w:pPr>
              <w:rPr>
                <w:rFonts w:ascii="Calibri" w:hAnsi="Calibri" w:cs="Calibri"/>
                <w:color w:val="000000"/>
                <w:sz w:val="20"/>
                <w:szCs w:val="20"/>
              </w:rPr>
            </w:pPr>
            <w:r>
              <w:rPr>
                <w:rFonts w:ascii="Calibri" w:hAnsi="Calibri" w:cs="Calibri"/>
                <w:color w:val="000000"/>
                <w:sz w:val="20"/>
                <w:szCs w:val="20"/>
              </w:rPr>
              <w:t>Sbírka časopisů českého a slovenského samizdatu v letech 1948–1989. Jedná se o jednu z největších sbírek, jež ve své úplnosti a komplexnosti svědčí o boji proti totalitnímu komunistickému režimu a představují také cenný studijní materiál pro studium 20. století nejen v někdejším Československu. Dokumenty jsou důležité i z hlediska historie profesionální žurnalistiky, vědy a etiky.</w:t>
            </w:r>
          </w:p>
        </w:tc>
        <w:tc>
          <w:tcPr>
            <w:tcW w:w="1716" w:type="dxa"/>
            <w:tcBorders>
              <w:top w:val="single" w:sz="4" w:space="0" w:color="auto"/>
              <w:left w:val="single" w:sz="4" w:space="0" w:color="auto"/>
              <w:bottom w:val="single" w:sz="4" w:space="0" w:color="auto"/>
            </w:tcBorders>
          </w:tcPr>
          <w:p w:rsidR="0029131A" w:rsidRDefault="00B70110" w:rsidP="00C53D3B">
            <w:r>
              <w:t xml:space="preserve">Společnost </w:t>
            </w:r>
            <w:proofErr w:type="spellStart"/>
            <w:r w:rsidR="00FD01A9">
              <w:t>Libri</w:t>
            </w:r>
            <w:proofErr w:type="spellEnd"/>
            <w:r w:rsidR="00FD01A9">
              <w:t xml:space="preserve"> </w:t>
            </w:r>
            <w:proofErr w:type="spellStart"/>
            <w:r w:rsidR="00FD01A9">
              <w:t>Prohibiti</w:t>
            </w:r>
            <w:proofErr w:type="spellEnd"/>
          </w:p>
        </w:tc>
        <w:tc>
          <w:tcPr>
            <w:tcW w:w="1951" w:type="dxa"/>
            <w:tcBorders>
              <w:top w:val="single" w:sz="4" w:space="0" w:color="auto"/>
              <w:left w:val="single" w:sz="4" w:space="0" w:color="auto"/>
              <w:bottom w:val="single" w:sz="4" w:space="0" w:color="auto"/>
            </w:tcBorders>
          </w:tcPr>
          <w:p w:rsidR="0029131A" w:rsidRDefault="0029131A" w:rsidP="00C53D3B"/>
        </w:tc>
        <w:tc>
          <w:tcPr>
            <w:tcW w:w="1490" w:type="dxa"/>
            <w:tcBorders>
              <w:top w:val="single" w:sz="4" w:space="0" w:color="auto"/>
              <w:left w:val="single" w:sz="4" w:space="0" w:color="auto"/>
              <w:bottom w:val="single" w:sz="4" w:space="0" w:color="auto"/>
            </w:tcBorders>
          </w:tcPr>
          <w:p w:rsidR="0029131A" w:rsidRDefault="00C75E90" w:rsidP="00C53D3B">
            <w:r>
              <w:t>2013</w:t>
            </w:r>
          </w:p>
        </w:tc>
        <w:tc>
          <w:tcPr>
            <w:tcW w:w="1548" w:type="dxa"/>
            <w:tcBorders>
              <w:top w:val="single" w:sz="4" w:space="0" w:color="auto"/>
              <w:left w:val="single" w:sz="4" w:space="0" w:color="auto"/>
              <w:bottom w:val="single" w:sz="4" w:space="0" w:color="auto"/>
            </w:tcBorders>
          </w:tcPr>
          <w:p w:rsidR="0029131A" w:rsidRDefault="008D298F" w:rsidP="00C53D3B">
            <w:r>
              <w:t>Výkonná rada UNESCO</w:t>
            </w:r>
          </w:p>
        </w:tc>
        <w:tc>
          <w:tcPr>
            <w:tcW w:w="1285" w:type="dxa"/>
            <w:tcBorders>
              <w:top w:val="single" w:sz="4" w:space="0" w:color="auto"/>
              <w:left w:val="single" w:sz="4" w:space="0" w:color="auto"/>
              <w:bottom w:val="single" w:sz="4" w:space="0" w:color="auto"/>
              <w:right w:val="single" w:sz="4" w:space="0" w:color="auto"/>
            </w:tcBorders>
          </w:tcPr>
          <w:p w:rsidR="0029131A" w:rsidRDefault="0029131A" w:rsidP="00C53D3B"/>
        </w:tc>
      </w:tr>
      <w:tr w:rsidR="000353AC"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3495"/>
        </w:trPr>
        <w:tc>
          <w:tcPr>
            <w:tcW w:w="700" w:type="dxa"/>
            <w:tcBorders>
              <w:top w:val="single" w:sz="4" w:space="0" w:color="auto"/>
              <w:left w:val="single" w:sz="4" w:space="0" w:color="auto"/>
              <w:bottom w:val="single" w:sz="4" w:space="0" w:color="auto"/>
              <w:right w:val="single" w:sz="4" w:space="0" w:color="auto"/>
            </w:tcBorders>
          </w:tcPr>
          <w:p w:rsidR="000353AC" w:rsidRDefault="00C75E90" w:rsidP="00C53D3B">
            <w:r>
              <w:t>12</w:t>
            </w:r>
          </w:p>
        </w:tc>
        <w:tc>
          <w:tcPr>
            <w:tcW w:w="1962" w:type="dxa"/>
            <w:tcBorders>
              <w:top w:val="single" w:sz="4" w:space="0" w:color="auto"/>
              <w:left w:val="single" w:sz="4" w:space="0" w:color="auto"/>
              <w:bottom w:val="single" w:sz="4" w:space="0" w:color="auto"/>
            </w:tcBorders>
          </w:tcPr>
          <w:p w:rsidR="000353AC" w:rsidRPr="003007E0" w:rsidRDefault="00C75E90" w:rsidP="0008777E">
            <w:pPr>
              <w:rPr>
                <w:rFonts w:ascii="Calibri" w:hAnsi="Calibri" w:cs="Calibri"/>
              </w:rPr>
            </w:pPr>
            <w:r w:rsidRPr="003007E0">
              <w:rPr>
                <w:rFonts w:ascii="Calibri" w:hAnsi="Calibri" w:cs="Calibri"/>
              </w:rPr>
              <w:t xml:space="preserve">Pohyblivé obrázky </w:t>
            </w:r>
            <w:proofErr w:type="spellStart"/>
            <w:r w:rsidRPr="003007E0">
              <w:rPr>
                <w:rFonts w:ascii="Calibri" w:hAnsi="Calibri" w:cs="Calibri"/>
              </w:rPr>
              <w:t>Émile</w:t>
            </w:r>
            <w:proofErr w:type="spellEnd"/>
            <w:r w:rsidRPr="003007E0">
              <w:rPr>
                <w:rFonts w:ascii="Calibri" w:hAnsi="Calibri" w:cs="Calibri"/>
              </w:rPr>
              <w:t xml:space="preserve"> </w:t>
            </w:r>
            <w:proofErr w:type="spellStart"/>
            <w:r w:rsidRPr="003007E0">
              <w:rPr>
                <w:rFonts w:ascii="Calibri" w:hAnsi="Calibri" w:cs="Calibri"/>
              </w:rPr>
              <w:t>Reynaud</w:t>
            </w:r>
            <w:proofErr w:type="spellEnd"/>
          </w:p>
        </w:tc>
        <w:tc>
          <w:tcPr>
            <w:tcW w:w="1509" w:type="dxa"/>
            <w:gridSpan w:val="2"/>
            <w:tcBorders>
              <w:top w:val="single" w:sz="4" w:space="0" w:color="auto"/>
              <w:left w:val="single" w:sz="4" w:space="0" w:color="auto"/>
              <w:bottom w:val="single" w:sz="4" w:space="0" w:color="auto"/>
            </w:tcBorders>
          </w:tcPr>
          <w:p w:rsidR="000353AC" w:rsidRDefault="00C75E90"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0353AC" w:rsidRDefault="00C75E90" w:rsidP="00C53D3B">
            <w:r>
              <w:t>6. únor 2023</w:t>
            </w:r>
          </w:p>
        </w:tc>
        <w:tc>
          <w:tcPr>
            <w:tcW w:w="3027" w:type="dxa"/>
            <w:gridSpan w:val="2"/>
            <w:tcBorders>
              <w:top w:val="single" w:sz="4" w:space="0" w:color="auto"/>
              <w:left w:val="single" w:sz="4" w:space="0" w:color="auto"/>
              <w:bottom w:val="single" w:sz="4" w:space="0" w:color="auto"/>
            </w:tcBorders>
          </w:tcPr>
          <w:p w:rsidR="00654D69" w:rsidRDefault="00135E2C" w:rsidP="00C53D3B">
            <w:pPr>
              <w:rPr>
                <w:rFonts w:ascii="Calibri" w:hAnsi="Calibri" w:cs="Calibri"/>
                <w:color w:val="000000"/>
                <w:sz w:val="20"/>
                <w:szCs w:val="20"/>
              </w:rPr>
            </w:pPr>
            <w:r>
              <w:rPr>
                <w:rFonts w:ascii="Calibri" w:hAnsi="Calibri" w:cs="Calibri"/>
                <w:color w:val="000000"/>
                <w:sz w:val="20"/>
                <w:szCs w:val="20"/>
              </w:rPr>
              <w:t xml:space="preserve">V roce 1892 </w:t>
            </w:r>
            <w:proofErr w:type="spellStart"/>
            <w:r>
              <w:rPr>
                <w:rFonts w:ascii="Calibri" w:hAnsi="Calibri" w:cs="Calibri"/>
                <w:color w:val="000000"/>
                <w:sz w:val="20"/>
                <w:szCs w:val="20"/>
              </w:rPr>
              <w:t>Émile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Reynaud</w:t>
            </w:r>
            <w:proofErr w:type="spellEnd"/>
            <w:r>
              <w:rPr>
                <w:rFonts w:ascii="Calibri" w:hAnsi="Calibri" w:cs="Calibri"/>
                <w:color w:val="000000"/>
                <w:sz w:val="20"/>
                <w:szCs w:val="20"/>
              </w:rPr>
              <w:t xml:space="preserve"> uvedl nový typ představení v Muzeu </w:t>
            </w:r>
            <w:proofErr w:type="spellStart"/>
            <w:r>
              <w:rPr>
                <w:rFonts w:ascii="Calibri" w:hAnsi="Calibri" w:cs="Calibri"/>
                <w:color w:val="000000"/>
                <w:sz w:val="20"/>
                <w:szCs w:val="20"/>
              </w:rPr>
              <w:t>Grévin</w:t>
            </w:r>
            <w:proofErr w:type="spellEnd"/>
            <w:r>
              <w:rPr>
                <w:rFonts w:ascii="Calibri" w:hAnsi="Calibri" w:cs="Calibri"/>
                <w:color w:val="000000"/>
                <w:sz w:val="20"/>
                <w:szCs w:val="20"/>
              </w:rPr>
              <w:t xml:space="preserve">, které nebylo postaveno na klasickém divadelním </w:t>
            </w:r>
            <w:proofErr w:type="spellStart"/>
            <w:r>
              <w:rPr>
                <w:rFonts w:ascii="Calibri" w:hAnsi="Calibri" w:cs="Calibri"/>
                <w:color w:val="000000"/>
                <w:sz w:val="20"/>
                <w:szCs w:val="20"/>
              </w:rPr>
              <w:t>spektáklu</w:t>
            </w:r>
            <w:proofErr w:type="spellEnd"/>
            <w:r>
              <w:rPr>
                <w:rFonts w:ascii="Calibri" w:hAnsi="Calibri" w:cs="Calibri"/>
                <w:color w:val="000000"/>
                <w:sz w:val="20"/>
                <w:szCs w:val="20"/>
              </w:rPr>
              <w:t xml:space="preserve">. Promítání pohyblivých obrázků nabídlo publiku ranou formu animovaného filmu. Tuto formu promítání záhy nahradil kinematograf. Navzdory tomu však představoval tento vynález vstupní bránu pro rozvoj filmu. Dodnes se zachovalo posledních 16 políček jednoho z původních filmů.  </w:t>
            </w:r>
          </w:p>
        </w:tc>
        <w:tc>
          <w:tcPr>
            <w:tcW w:w="1716" w:type="dxa"/>
            <w:tcBorders>
              <w:top w:val="single" w:sz="4" w:space="0" w:color="auto"/>
              <w:left w:val="single" w:sz="4" w:space="0" w:color="auto"/>
              <w:bottom w:val="single" w:sz="4" w:space="0" w:color="auto"/>
            </w:tcBorders>
          </w:tcPr>
          <w:p w:rsidR="000353AC" w:rsidRPr="00135E2C" w:rsidRDefault="00135E2C" w:rsidP="00C53D3B">
            <w:pPr>
              <w:rPr>
                <w:rFonts w:ascii="Calibri" w:hAnsi="Calibri" w:cs="Calibri"/>
                <w:color w:val="000000"/>
              </w:rPr>
            </w:pPr>
            <w:r>
              <w:rPr>
                <w:rFonts w:ascii="Calibri" w:hAnsi="Calibri" w:cs="Calibri"/>
                <w:color w:val="000000"/>
              </w:rPr>
              <w:t>Česká republika/Francie</w:t>
            </w:r>
          </w:p>
        </w:tc>
        <w:tc>
          <w:tcPr>
            <w:tcW w:w="1951" w:type="dxa"/>
            <w:tcBorders>
              <w:top w:val="single" w:sz="4" w:space="0" w:color="auto"/>
              <w:left w:val="single" w:sz="4" w:space="0" w:color="auto"/>
              <w:bottom w:val="single" w:sz="4" w:space="0" w:color="auto"/>
            </w:tcBorders>
          </w:tcPr>
          <w:p w:rsidR="000353AC" w:rsidRDefault="00135E2C" w:rsidP="00C53D3B">
            <w:r>
              <w:t>Národní technické muzeum</w:t>
            </w:r>
          </w:p>
        </w:tc>
        <w:tc>
          <w:tcPr>
            <w:tcW w:w="1490" w:type="dxa"/>
            <w:tcBorders>
              <w:top w:val="single" w:sz="4" w:space="0" w:color="auto"/>
              <w:left w:val="single" w:sz="4" w:space="0" w:color="auto"/>
              <w:bottom w:val="single" w:sz="4" w:space="0" w:color="auto"/>
            </w:tcBorders>
          </w:tcPr>
          <w:p w:rsidR="000353AC" w:rsidRDefault="00135E2C" w:rsidP="00C53D3B">
            <w:r>
              <w:t xml:space="preserve">30. říjen 2017 </w:t>
            </w:r>
          </w:p>
        </w:tc>
        <w:tc>
          <w:tcPr>
            <w:tcW w:w="1548" w:type="dxa"/>
            <w:tcBorders>
              <w:top w:val="single" w:sz="4" w:space="0" w:color="auto"/>
              <w:left w:val="single" w:sz="4" w:space="0" w:color="auto"/>
              <w:bottom w:val="single" w:sz="4" w:space="0" w:color="auto"/>
            </w:tcBorders>
          </w:tcPr>
          <w:p w:rsidR="000353AC" w:rsidRDefault="00135E2C" w:rsidP="00C53D3B">
            <w:r>
              <w:t>Výkonná rada UNESCO</w:t>
            </w:r>
          </w:p>
        </w:tc>
        <w:tc>
          <w:tcPr>
            <w:tcW w:w="1285" w:type="dxa"/>
            <w:tcBorders>
              <w:top w:val="single" w:sz="4" w:space="0" w:color="auto"/>
              <w:left w:val="single" w:sz="4" w:space="0" w:color="auto"/>
              <w:bottom w:val="single" w:sz="4" w:space="0" w:color="auto"/>
              <w:right w:val="single" w:sz="4" w:space="0" w:color="auto"/>
            </w:tcBorders>
          </w:tcPr>
          <w:p w:rsidR="000353AC" w:rsidRDefault="000353AC" w:rsidP="00C53D3B"/>
        </w:tc>
      </w:tr>
      <w:tr w:rsidR="00654D69"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360"/>
        </w:trPr>
        <w:tc>
          <w:tcPr>
            <w:tcW w:w="700" w:type="dxa"/>
            <w:tcBorders>
              <w:top w:val="single" w:sz="4" w:space="0" w:color="auto"/>
              <w:left w:val="single" w:sz="4" w:space="0" w:color="auto"/>
              <w:bottom w:val="single" w:sz="4" w:space="0" w:color="auto"/>
              <w:right w:val="single" w:sz="4" w:space="0" w:color="auto"/>
            </w:tcBorders>
          </w:tcPr>
          <w:p w:rsidR="00654D69" w:rsidRDefault="00654D69" w:rsidP="00C53D3B">
            <w:r>
              <w:t>13</w:t>
            </w:r>
          </w:p>
        </w:tc>
        <w:tc>
          <w:tcPr>
            <w:tcW w:w="1962" w:type="dxa"/>
            <w:tcBorders>
              <w:top w:val="single" w:sz="4" w:space="0" w:color="auto"/>
              <w:left w:val="single" w:sz="4" w:space="0" w:color="auto"/>
              <w:bottom w:val="single" w:sz="4" w:space="0" w:color="auto"/>
            </w:tcBorders>
          </w:tcPr>
          <w:p w:rsidR="00654D69" w:rsidRPr="003007E0" w:rsidRDefault="00654D69" w:rsidP="0008777E">
            <w:pPr>
              <w:rPr>
                <w:rFonts w:ascii="Calibri" w:hAnsi="Calibri" w:cs="Calibri"/>
              </w:rPr>
            </w:pPr>
            <w:r w:rsidRPr="003007E0">
              <w:rPr>
                <w:rFonts w:ascii="Calibri" w:hAnsi="Calibri" w:cs="Calibri"/>
              </w:rPr>
              <w:t>Moravské zemské desky</w:t>
            </w:r>
          </w:p>
        </w:tc>
        <w:tc>
          <w:tcPr>
            <w:tcW w:w="1509" w:type="dxa"/>
            <w:gridSpan w:val="2"/>
            <w:tcBorders>
              <w:top w:val="single" w:sz="4" w:space="0" w:color="auto"/>
              <w:left w:val="single" w:sz="4" w:space="0" w:color="auto"/>
              <w:bottom w:val="single" w:sz="4" w:space="0" w:color="auto"/>
            </w:tcBorders>
          </w:tcPr>
          <w:p w:rsidR="00654D69" w:rsidRDefault="006E7C46" w:rsidP="00C53D3B">
            <w:r>
              <w:t>nařízení vlády č. 46/1998 Sb.</w:t>
            </w:r>
          </w:p>
        </w:tc>
        <w:tc>
          <w:tcPr>
            <w:tcW w:w="1155" w:type="dxa"/>
            <w:gridSpan w:val="2"/>
            <w:tcBorders>
              <w:top w:val="single" w:sz="4" w:space="0" w:color="auto"/>
              <w:left w:val="single" w:sz="4" w:space="0" w:color="auto"/>
              <w:bottom w:val="single" w:sz="4" w:space="0" w:color="auto"/>
            </w:tcBorders>
          </w:tcPr>
          <w:p w:rsidR="00654D69" w:rsidRDefault="00654D69" w:rsidP="00C53D3B">
            <w:r>
              <w:t>6. únor 2023</w:t>
            </w:r>
          </w:p>
        </w:tc>
        <w:tc>
          <w:tcPr>
            <w:tcW w:w="3027" w:type="dxa"/>
            <w:gridSpan w:val="2"/>
            <w:tcBorders>
              <w:top w:val="single" w:sz="4" w:space="0" w:color="auto"/>
              <w:left w:val="single" w:sz="4" w:space="0" w:color="auto"/>
              <w:bottom w:val="single" w:sz="4" w:space="0" w:color="auto"/>
            </w:tcBorders>
          </w:tcPr>
          <w:p w:rsidR="00654D69" w:rsidRPr="0073748C" w:rsidRDefault="006E7C46" w:rsidP="00C53D3B">
            <w:pPr>
              <w:rPr>
                <w:rFonts w:cstheme="minorHAnsi"/>
                <w:color w:val="000000"/>
                <w:sz w:val="20"/>
                <w:szCs w:val="20"/>
              </w:rPr>
            </w:pPr>
            <w:r w:rsidRPr="0073748C">
              <w:rPr>
                <w:rFonts w:cstheme="minorHAnsi"/>
                <w:color w:val="202122"/>
                <w:sz w:val="20"/>
                <w:szCs w:val="20"/>
                <w:shd w:val="clear" w:color="auto" w:fill="FFFFFF"/>
              </w:rPr>
              <w:t xml:space="preserve">Sbírka zahrnuje svazky moravských zemských desek </w:t>
            </w:r>
            <w:r w:rsidR="0073748C">
              <w:rPr>
                <w:rFonts w:cstheme="minorHAnsi"/>
                <w:color w:val="202122"/>
                <w:sz w:val="20"/>
                <w:szCs w:val="20"/>
                <w:shd w:val="clear" w:color="auto" w:fill="FFFFFF"/>
              </w:rPr>
              <w:t>včetně</w:t>
            </w:r>
            <w:r w:rsidRPr="0073748C">
              <w:rPr>
                <w:rFonts w:cstheme="minorHAnsi"/>
                <w:color w:val="202122"/>
                <w:sz w:val="20"/>
                <w:szCs w:val="20"/>
                <w:shd w:val="clear" w:color="auto" w:fill="FFFFFF"/>
              </w:rPr>
              <w:t xml:space="preserve"> doby, kdy se rozvíjelo moravské stavovské zřízení v době před bitvou na Bílé </w:t>
            </w:r>
            <w:r w:rsidRPr="0073748C">
              <w:rPr>
                <w:rFonts w:cstheme="minorHAnsi"/>
                <w:color w:val="202122"/>
                <w:sz w:val="20"/>
                <w:szCs w:val="20"/>
                <w:shd w:val="clear" w:color="auto" w:fill="FFFFFF"/>
              </w:rPr>
              <w:lastRenderedPageBreak/>
              <w:t xml:space="preserve">hoře. </w:t>
            </w:r>
            <w:r w:rsidR="0073748C" w:rsidRPr="0073748C">
              <w:rPr>
                <w:rFonts w:cstheme="minorHAnsi"/>
                <w:color w:val="202122"/>
                <w:sz w:val="20"/>
                <w:szCs w:val="20"/>
                <w:shd w:val="clear" w:color="auto" w:fill="FFFFFF"/>
              </w:rPr>
              <w:t xml:space="preserve">Zahrnuje zemské desky </w:t>
            </w:r>
            <w:proofErr w:type="spellStart"/>
            <w:r w:rsidR="0073748C" w:rsidRPr="0073748C">
              <w:rPr>
                <w:rFonts w:cstheme="minorHAnsi"/>
                <w:color w:val="202122"/>
                <w:sz w:val="20"/>
                <w:szCs w:val="20"/>
                <w:shd w:val="clear" w:color="auto" w:fill="FFFFFF"/>
              </w:rPr>
              <w:t>cúdy</w:t>
            </w:r>
            <w:proofErr w:type="spellEnd"/>
            <w:r w:rsidR="0073748C" w:rsidRPr="0073748C">
              <w:rPr>
                <w:rFonts w:cstheme="minorHAnsi"/>
                <w:color w:val="202122"/>
                <w:sz w:val="20"/>
                <w:szCs w:val="20"/>
                <w:shd w:val="clear" w:color="auto" w:fill="FFFFFF"/>
              </w:rPr>
              <w:t xml:space="preserve"> olomoucké a </w:t>
            </w:r>
            <w:proofErr w:type="spellStart"/>
            <w:r w:rsidR="0073748C" w:rsidRPr="0073748C">
              <w:rPr>
                <w:rFonts w:cstheme="minorHAnsi"/>
                <w:color w:val="202122"/>
                <w:sz w:val="20"/>
                <w:szCs w:val="20"/>
                <w:shd w:val="clear" w:color="auto" w:fill="FFFFFF"/>
              </w:rPr>
              <w:t>cúdy</w:t>
            </w:r>
            <w:proofErr w:type="spellEnd"/>
            <w:r w:rsidR="0073748C" w:rsidRPr="0073748C">
              <w:rPr>
                <w:rFonts w:cstheme="minorHAnsi"/>
                <w:color w:val="202122"/>
                <w:sz w:val="20"/>
                <w:szCs w:val="20"/>
                <w:shd w:val="clear" w:color="auto" w:fill="FFFFFF"/>
              </w:rPr>
              <w:t xml:space="preserve"> brněnské z období </w:t>
            </w:r>
            <w:proofErr w:type="gramStart"/>
            <w:r w:rsidR="0073748C" w:rsidRPr="0073748C">
              <w:rPr>
                <w:rFonts w:cstheme="minorHAnsi"/>
                <w:color w:val="202122"/>
                <w:sz w:val="20"/>
                <w:szCs w:val="20"/>
                <w:shd w:val="clear" w:color="auto" w:fill="FFFFFF"/>
              </w:rPr>
              <w:t>1348 – 1642</w:t>
            </w:r>
            <w:proofErr w:type="gramEnd"/>
            <w:r w:rsidR="0073748C" w:rsidRPr="0073748C">
              <w:rPr>
                <w:rFonts w:cstheme="minorHAnsi"/>
                <w:color w:val="202122"/>
                <w:sz w:val="20"/>
                <w:szCs w:val="20"/>
                <w:shd w:val="clear" w:color="auto" w:fill="FFFFFF"/>
              </w:rPr>
              <w:t xml:space="preserve">. </w:t>
            </w:r>
            <w:r w:rsidRPr="0073748C">
              <w:rPr>
                <w:rFonts w:cstheme="minorHAnsi"/>
                <w:color w:val="202122"/>
                <w:sz w:val="20"/>
                <w:szCs w:val="20"/>
                <w:shd w:val="clear" w:color="auto" w:fill="FFFFFF"/>
              </w:rPr>
              <w:t>Dokumenty jsou zásadní pro celkové poznání dějin Moravy po stránce hospodářské, společenské i náboženské. Rovněž umožňují poznat vývoj kulturní a osvětový</w:t>
            </w:r>
            <w:r w:rsidR="0073748C" w:rsidRPr="0073748C">
              <w:rPr>
                <w:rFonts w:cstheme="minorHAnsi"/>
                <w:color w:val="202122"/>
                <w:sz w:val="20"/>
                <w:szCs w:val="20"/>
                <w:shd w:val="clear" w:color="auto" w:fill="FFFFFF"/>
              </w:rPr>
              <w:t>.</w:t>
            </w:r>
          </w:p>
        </w:tc>
        <w:tc>
          <w:tcPr>
            <w:tcW w:w="1716" w:type="dxa"/>
            <w:tcBorders>
              <w:top w:val="single" w:sz="4" w:space="0" w:color="auto"/>
              <w:left w:val="single" w:sz="4" w:space="0" w:color="auto"/>
              <w:bottom w:val="single" w:sz="4" w:space="0" w:color="auto"/>
            </w:tcBorders>
          </w:tcPr>
          <w:p w:rsidR="00654D69" w:rsidRDefault="00654D69" w:rsidP="00C53D3B">
            <w:pPr>
              <w:rPr>
                <w:rFonts w:ascii="Calibri" w:hAnsi="Calibri" w:cs="Calibri"/>
                <w:color w:val="000000"/>
              </w:rPr>
            </w:pPr>
            <w:r>
              <w:rPr>
                <w:rFonts w:ascii="Calibri" w:hAnsi="Calibri" w:cs="Calibri"/>
                <w:color w:val="000000"/>
              </w:rPr>
              <w:lastRenderedPageBreak/>
              <w:t>Česká republika</w:t>
            </w:r>
          </w:p>
        </w:tc>
        <w:tc>
          <w:tcPr>
            <w:tcW w:w="1951" w:type="dxa"/>
            <w:tcBorders>
              <w:top w:val="single" w:sz="4" w:space="0" w:color="auto"/>
              <w:left w:val="single" w:sz="4" w:space="0" w:color="auto"/>
              <w:bottom w:val="single" w:sz="4" w:space="0" w:color="auto"/>
            </w:tcBorders>
          </w:tcPr>
          <w:p w:rsidR="00654D69" w:rsidRDefault="00654D69" w:rsidP="00C53D3B">
            <w:r>
              <w:t>Moravský zemský archiv v Brně</w:t>
            </w:r>
          </w:p>
        </w:tc>
        <w:tc>
          <w:tcPr>
            <w:tcW w:w="1490" w:type="dxa"/>
            <w:tcBorders>
              <w:top w:val="single" w:sz="4" w:space="0" w:color="auto"/>
              <w:left w:val="single" w:sz="4" w:space="0" w:color="auto"/>
              <w:bottom w:val="single" w:sz="4" w:space="0" w:color="auto"/>
            </w:tcBorders>
          </w:tcPr>
          <w:p w:rsidR="00654D69" w:rsidRDefault="00654D69" w:rsidP="00C53D3B"/>
        </w:tc>
        <w:tc>
          <w:tcPr>
            <w:tcW w:w="1548" w:type="dxa"/>
            <w:tcBorders>
              <w:top w:val="single" w:sz="4" w:space="0" w:color="auto"/>
              <w:left w:val="single" w:sz="4" w:space="0" w:color="auto"/>
              <w:bottom w:val="single" w:sz="4" w:space="0" w:color="auto"/>
            </w:tcBorders>
          </w:tcPr>
          <w:p w:rsidR="00654D69" w:rsidRDefault="00654D69" w:rsidP="00C53D3B"/>
        </w:tc>
        <w:tc>
          <w:tcPr>
            <w:tcW w:w="1285" w:type="dxa"/>
            <w:tcBorders>
              <w:top w:val="single" w:sz="4" w:space="0" w:color="auto"/>
              <w:left w:val="single" w:sz="4" w:space="0" w:color="auto"/>
              <w:bottom w:val="single" w:sz="4" w:space="0" w:color="auto"/>
              <w:right w:val="single" w:sz="4" w:space="0" w:color="auto"/>
            </w:tcBorders>
          </w:tcPr>
          <w:p w:rsidR="00654D69" w:rsidRDefault="00654D69" w:rsidP="00C53D3B"/>
        </w:tc>
      </w:tr>
      <w:tr w:rsidR="00654D69"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1785"/>
        </w:trPr>
        <w:tc>
          <w:tcPr>
            <w:tcW w:w="700" w:type="dxa"/>
            <w:tcBorders>
              <w:top w:val="single" w:sz="4" w:space="0" w:color="auto"/>
              <w:left w:val="single" w:sz="4" w:space="0" w:color="auto"/>
              <w:bottom w:val="single" w:sz="4" w:space="0" w:color="auto"/>
              <w:right w:val="single" w:sz="4" w:space="0" w:color="auto"/>
            </w:tcBorders>
          </w:tcPr>
          <w:p w:rsidR="00654D69" w:rsidRDefault="001117A6" w:rsidP="00C53D3B">
            <w:r>
              <w:t>14</w:t>
            </w:r>
          </w:p>
        </w:tc>
        <w:tc>
          <w:tcPr>
            <w:tcW w:w="1962" w:type="dxa"/>
            <w:tcBorders>
              <w:top w:val="single" w:sz="4" w:space="0" w:color="auto"/>
              <w:left w:val="single" w:sz="4" w:space="0" w:color="auto"/>
              <w:bottom w:val="single" w:sz="4" w:space="0" w:color="auto"/>
            </w:tcBorders>
          </w:tcPr>
          <w:p w:rsidR="00654D69" w:rsidRPr="003007E0" w:rsidRDefault="001117A6" w:rsidP="0008777E">
            <w:pPr>
              <w:rPr>
                <w:rFonts w:ascii="Calibri" w:hAnsi="Calibri" w:cs="Calibri"/>
              </w:rPr>
            </w:pPr>
            <w:r w:rsidRPr="003007E0">
              <w:rPr>
                <w:rFonts w:ascii="Calibri" w:hAnsi="Calibri" w:cs="Calibri"/>
              </w:rPr>
              <w:t>Archiv České koruny</w:t>
            </w:r>
          </w:p>
        </w:tc>
        <w:tc>
          <w:tcPr>
            <w:tcW w:w="1509" w:type="dxa"/>
            <w:gridSpan w:val="2"/>
            <w:tcBorders>
              <w:top w:val="single" w:sz="4" w:space="0" w:color="auto"/>
              <w:left w:val="single" w:sz="4" w:space="0" w:color="auto"/>
              <w:bottom w:val="single" w:sz="4" w:space="0" w:color="auto"/>
            </w:tcBorders>
          </w:tcPr>
          <w:p w:rsidR="00654D69" w:rsidRDefault="001117A6" w:rsidP="00C53D3B">
            <w:r>
              <w:t>nařízení vlády č. 132/1998 Sb.</w:t>
            </w:r>
          </w:p>
        </w:tc>
        <w:tc>
          <w:tcPr>
            <w:tcW w:w="1155" w:type="dxa"/>
            <w:gridSpan w:val="2"/>
            <w:tcBorders>
              <w:top w:val="single" w:sz="4" w:space="0" w:color="auto"/>
              <w:left w:val="single" w:sz="4" w:space="0" w:color="auto"/>
              <w:bottom w:val="single" w:sz="4" w:space="0" w:color="auto"/>
            </w:tcBorders>
          </w:tcPr>
          <w:p w:rsidR="00654D69" w:rsidRDefault="001117A6" w:rsidP="00C53D3B">
            <w:r>
              <w:t>6. únor 2023</w:t>
            </w:r>
          </w:p>
        </w:tc>
        <w:tc>
          <w:tcPr>
            <w:tcW w:w="3027" w:type="dxa"/>
            <w:gridSpan w:val="2"/>
            <w:tcBorders>
              <w:top w:val="single" w:sz="4" w:space="0" w:color="auto"/>
              <w:left w:val="single" w:sz="4" w:space="0" w:color="auto"/>
              <w:bottom w:val="single" w:sz="4" w:space="0" w:color="auto"/>
            </w:tcBorders>
          </w:tcPr>
          <w:p w:rsidR="005C765D" w:rsidRDefault="007315A8" w:rsidP="00C53D3B">
            <w:pPr>
              <w:rPr>
                <w:rFonts w:ascii="Calibri" w:hAnsi="Calibri" w:cs="Calibri"/>
                <w:color w:val="000000"/>
                <w:sz w:val="20"/>
                <w:szCs w:val="20"/>
              </w:rPr>
            </w:pPr>
            <w:r w:rsidRPr="007315A8">
              <w:rPr>
                <w:rFonts w:ascii="Calibri" w:hAnsi="Calibri" w:cs="Calibri"/>
                <w:color w:val="000000"/>
                <w:sz w:val="20"/>
                <w:szCs w:val="20"/>
              </w:rPr>
              <w:t>Archiv České koruny tvoří 2525 archiválií, které dokumentují českou státnost od doby vlády přemyslovské dynastie.</w:t>
            </w:r>
            <w:r>
              <w:rPr>
                <w:rFonts w:ascii="Calibri" w:hAnsi="Calibri" w:cs="Calibri"/>
                <w:color w:val="000000"/>
                <w:sz w:val="20"/>
                <w:szCs w:val="20"/>
              </w:rPr>
              <w:t xml:space="preserve"> Jde o dokumenty zásadní pro poznání české státnosti a jejího vývoje od poloviny 12. století do roku 1935.</w:t>
            </w:r>
          </w:p>
        </w:tc>
        <w:tc>
          <w:tcPr>
            <w:tcW w:w="1716" w:type="dxa"/>
            <w:tcBorders>
              <w:top w:val="single" w:sz="4" w:space="0" w:color="auto"/>
              <w:left w:val="single" w:sz="4" w:space="0" w:color="auto"/>
              <w:bottom w:val="single" w:sz="4" w:space="0" w:color="auto"/>
            </w:tcBorders>
          </w:tcPr>
          <w:p w:rsidR="00654D69" w:rsidRDefault="007315A8" w:rsidP="00C53D3B">
            <w:pPr>
              <w:rPr>
                <w:rFonts w:ascii="Calibri" w:hAnsi="Calibri" w:cs="Calibri"/>
                <w:color w:val="000000"/>
              </w:rPr>
            </w:pPr>
            <w:r>
              <w:rPr>
                <w:rFonts w:ascii="Calibri" w:hAnsi="Calibri" w:cs="Calibri"/>
                <w:color w:val="000000"/>
              </w:rPr>
              <w:t>Česká republika</w:t>
            </w:r>
          </w:p>
        </w:tc>
        <w:tc>
          <w:tcPr>
            <w:tcW w:w="1951" w:type="dxa"/>
            <w:tcBorders>
              <w:top w:val="single" w:sz="4" w:space="0" w:color="auto"/>
              <w:left w:val="single" w:sz="4" w:space="0" w:color="auto"/>
              <w:bottom w:val="single" w:sz="4" w:space="0" w:color="auto"/>
            </w:tcBorders>
          </w:tcPr>
          <w:p w:rsidR="00654D69" w:rsidRDefault="007315A8" w:rsidP="00C53D3B">
            <w:r>
              <w:t>Národní archiv</w:t>
            </w:r>
          </w:p>
        </w:tc>
        <w:tc>
          <w:tcPr>
            <w:tcW w:w="1490" w:type="dxa"/>
            <w:tcBorders>
              <w:top w:val="single" w:sz="4" w:space="0" w:color="auto"/>
              <w:left w:val="single" w:sz="4" w:space="0" w:color="auto"/>
              <w:bottom w:val="single" w:sz="4" w:space="0" w:color="auto"/>
            </w:tcBorders>
          </w:tcPr>
          <w:p w:rsidR="00654D69" w:rsidRDefault="00654D69" w:rsidP="00C53D3B"/>
        </w:tc>
        <w:tc>
          <w:tcPr>
            <w:tcW w:w="1548" w:type="dxa"/>
            <w:tcBorders>
              <w:top w:val="single" w:sz="4" w:space="0" w:color="auto"/>
              <w:left w:val="single" w:sz="4" w:space="0" w:color="auto"/>
              <w:bottom w:val="single" w:sz="4" w:space="0" w:color="auto"/>
            </w:tcBorders>
          </w:tcPr>
          <w:p w:rsidR="00654D69" w:rsidRDefault="00654D69" w:rsidP="00C53D3B"/>
        </w:tc>
        <w:tc>
          <w:tcPr>
            <w:tcW w:w="1285" w:type="dxa"/>
            <w:tcBorders>
              <w:top w:val="single" w:sz="4" w:space="0" w:color="auto"/>
              <w:left w:val="single" w:sz="4" w:space="0" w:color="auto"/>
              <w:bottom w:val="single" w:sz="4" w:space="0" w:color="auto"/>
              <w:right w:val="single" w:sz="4" w:space="0" w:color="auto"/>
            </w:tcBorders>
          </w:tcPr>
          <w:p w:rsidR="00654D69" w:rsidRDefault="00654D69" w:rsidP="00C53D3B"/>
        </w:tc>
      </w:tr>
      <w:tr w:rsidR="005C765D"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630"/>
        </w:trPr>
        <w:tc>
          <w:tcPr>
            <w:tcW w:w="700" w:type="dxa"/>
            <w:tcBorders>
              <w:top w:val="single" w:sz="4" w:space="0" w:color="auto"/>
              <w:left w:val="single" w:sz="4" w:space="0" w:color="auto"/>
              <w:bottom w:val="single" w:sz="4" w:space="0" w:color="auto"/>
              <w:right w:val="single" w:sz="4" w:space="0" w:color="auto"/>
            </w:tcBorders>
          </w:tcPr>
          <w:p w:rsidR="005C765D" w:rsidRDefault="005C765D" w:rsidP="00C53D3B">
            <w:r>
              <w:t>15</w:t>
            </w:r>
          </w:p>
        </w:tc>
        <w:tc>
          <w:tcPr>
            <w:tcW w:w="1962" w:type="dxa"/>
            <w:tcBorders>
              <w:top w:val="single" w:sz="4" w:space="0" w:color="auto"/>
              <w:left w:val="single" w:sz="4" w:space="0" w:color="auto"/>
              <w:bottom w:val="single" w:sz="4" w:space="0" w:color="auto"/>
            </w:tcBorders>
          </w:tcPr>
          <w:p w:rsidR="005C765D" w:rsidRPr="003007E0" w:rsidRDefault="005C765D" w:rsidP="0008777E">
            <w:pPr>
              <w:rPr>
                <w:rFonts w:ascii="Calibri" w:hAnsi="Calibri" w:cs="Calibri"/>
              </w:rPr>
            </w:pPr>
            <w:r w:rsidRPr="003007E0">
              <w:rPr>
                <w:rFonts w:ascii="Calibri" w:hAnsi="Calibri" w:cs="Calibri"/>
              </w:rPr>
              <w:t xml:space="preserve">Archivní sbírka </w:t>
            </w:r>
            <w:proofErr w:type="spellStart"/>
            <w:r w:rsidRPr="003007E0">
              <w:rPr>
                <w:rFonts w:ascii="Calibri" w:hAnsi="Calibri" w:cs="Calibri"/>
              </w:rPr>
              <w:t>Historica</w:t>
            </w:r>
            <w:proofErr w:type="spellEnd"/>
            <w:r w:rsidRPr="003007E0">
              <w:rPr>
                <w:rFonts w:ascii="Calibri" w:hAnsi="Calibri" w:cs="Calibri"/>
              </w:rPr>
              <w:t xml:space="preserve"> Třeboň</w:t>
            </w:r>
          </w:p>
        </w:tc>
        <w:tc>
          <w:tcPr>
            <w:tcW w:w="1509" w:type="dxa"/>
            <w:gridSpan w:val="2"/>
            <w:tcBorders>
              <w:top w:val="single" w:sz="4" w:space="0" w:color="auto"/>
              <w:left w:val="single" w:sz="4" w:space="0" w:color="auto"/>
              <w:bottom w:val="single" w:sz="4" w:space="0" w:color="auto"/>
            </w:tcBorders>
          </w:tcPr>
          <w:p w:rsidR="005C765D" w:rsidRDefault="005C765D" w:rsidP="00C53D3B">
            <w:r>
              <w:t>nařízení vlády č. 170/2000 Sb.</w:t>
            </w:r>
          </w:p>
        </w:tc>
        <w:tc>
          <w:tcPr>
            <w:tcW w:w="1155" w:type="dxa"/>
            <w:gridSpan w:val="2"/>
            <w:tcBorders>
              <w:top w:val="single" w:sz="4" w:space="0" w:color="auto"/>
              <w:left w:val="single" w:sz="4" w:space="0" w:color="auto"/>
              <w:bottom w:val="single" w:sz="4" w:space="0" w:color="auto"/>
            </w:tcBorders>
          </w:tcPr>
          <w:p w:rsidR="005C765D" w:rsidRDefault="005C765D" w:rsidP="00C53D3B">
            <w:r>
              <w:t>6. únor 2023</w:t>
            </w:r>
          </w:p>
        </w:tc>
        <w:tc>
          <w:tcPr>
            <w:tcW w:w="3027" w:type="dxa"/>
            <w:gridSpan w:val="2"/>
            <w:tcBorders>
              <w:top w:val="single" w:sz="4" w:space="0" w:color="auto"/>
              <w:left w:val="single" w:sz="4" w:space="0" w:color="auto"/>
              <w:bottom w:val="single" w:sz="4" w:space="0" w:color="auto"/>
            </w:tcBorders>
          </w:tcPr>
          <w:p w:rsidR="005C765D" w:rsidRPr="007315A8" w:rsidRDefault="005C765D" w:rsidP="00C53D3B">
            <w:pPr>
              <w:rPr>
                <w:rFonts w:ascii="Calibri" w:hAnsi="Calibri" w:cs="Calibri"/>
                <w:color w:val="000000"/>
                <w:sz w:val="20"/>
                <w:szCs w:val="20"/>
              </w:rPr>
            </w:pPr>
            <w:r w:rsidRPr="005C765D">
              <w:rPr>
                <w:rFonts w:ascii="Calibri" w:hAnsi="Calibri" w:cs="Calibri"/>
                <w:color w:val="000000"/>
                <w:sz w:val="20"/>
                <w:szCs w:val="20"/>
              </w:rPr>
              <w:t xml:space="preserve">Archivní sbírku </w:t>
            </w:r>
            <w:proofErr w:type="spellStart"/>
            <w:r w:rsidRPr="005C765D">
              <w:rPr>
                <w:rFonts w:ascii="Calibri" w:hAnsi="Calibri" w:cs="Calibri"/>
                <w:color w:val="000000"/>
                <w:sz w:val="20"/>
                <w:szCs w:val="20"/>
              </w:rPr>
              <w:t>Historica</w:t>
            </w:r>
            <w:proofErr w:type="spellEnd"/>
            <w:r w:rsidRPr="005C765D">
              <w:rPr>
                <w:rFonts w:ascii="Calibri" w:hAnsi="Calibri" w:cs="Calibri"/>
                <w:color w:val="000000"/>
                <w:sz w:val="20"/>
                <w:szCs w:val="20"/>
              </w:rPr>
              <w:t xml:space="preserve"> Třeboň tvoří 8 020 archiválií z let 1216 až 1659. Archiválie této archivní </w:t>
            </w:r>
            <w:r w:rsidRPr="001F096D">
              <w:rPr>
                <w:rFonts w:cstheme="minorHAnsi"/>
                <w:color w:val="000000"/>
                <w:sz w:val="20"/>
                <w:szCs w:val="20"/>
              </w:rPr>
              <w:t>sbírky jsou členěny do 5 dílů.</w:t>
            </w:r>
            <w:r w:rsidR="00456694" w:rsidRPr="001F096D">
              <w:rPr>
                <w:rFonts w:cstheme="minorHAnsi"/>
                <w:color w:val="202122"/>
                <w:sz w:val="20"/>
                <w:szCs w:val="20"/>
                <w:shd w:val="clear" w:color="auto" w:fill="FFFFFF"/>
              </w:rPr>
              <w:t xml:space="preserve"> Největší význam mají písemnosti z doby působení </w:t>
            </w:r>
            <w:r w:rsidR="001F096D">
              <w:rPr>
                <w:rFonts w:cstheme="minorHAnsi"/>
                <w:color w:val="202122"/>
                <w:sz w:val="20"/>
                <w:szCs w:val="20"/>
                <w:shd w:val="clear" w:color="auto" w:fill="FFFFFF"/>
              </w:rPr>
              <w:t>b</w:t>
            </w:r>
            <w:r w:rsidR="00456694" w:rsidRPr="001F096D">
              <w:rPr>
                <w:rFonts w:cstheme="minorHAnsi"/>
                <w:color w:val="202122"/>
                <w:sz w:val="20"/>
                <w:szCs w:val="20"/>
                <w:shd w:val="clear" w:color="auto" w:fill="FFFFFF"/>
              </w:rPr>
              <w:t>ratrů</w:t>
            </w:r>
            <w:r w:rsidR="001F096D">
              <w:rPr>
                <w:rFonts w:cstheme="minorHAnsi"/>
                <w:color w:val="202122"/>
                <w:sz w:val="20"/>
                <w:szCs w:val="20"/>
                <w:shd w:val="clear" w:color="auto" w:fill="FFFFFF"/>
              </w:rPr>
              <w:t xml:space="preserve"> Viléma a Petra Voka z Rožmberka,</w:t>
            </w:r>
            <w:r w:rsidR="00456694" w:rsidRPr="001F096D">
              <w:rPr>
                <w:rFonts w:cstheme="minorHAnsi"/>
                <w:color w:val="202122"/>
                <w:sz w:val="20"/>
                <w:szCs w:val="20"/>
                <w:shd w:val="clear" w:color="auto" w:fill="FFFFFF"/>
              </w:rPr>
              <w:t xml:space="preserve"> ovšem </w:t>
            </w:r>
            <w:r w:rsidR="001F096D">
              <w:rPr>
                <w:rFonts w:cstheme="minorHAnsi"/>
                <w:color w:val="202122"/>
                <w:sz w:val="20"/>
                <w:szCs w:val="20"/>
                <w:shd w:val="clear" w:color="auto" w:fill="FFFFFF"/>
              </w:rPr>
              <w:t xml:space="preserve">důležité a </w:t>
            </w:r>
            <w:r w:rsidR="00456694" w:rsidRPr="001F096D">
              <w:rPr>
                <w:rFonts w:cstheme="minorHAnsi"/>
                <w:color w:val="202122"/>
                <w:sz w:val="20"/>
                <w:szCs w:val="20"/>
                <w:shd w:val="clear" w:color="auto" w:fill="FFFFFF"/>
              </w:rPr>
              <w:t>nenahraditelné informace</w:t>
            </w:r>
            <w:r w:rsidR="001F096D">
              <w:rPr>
                <w:rFonts w:cstheme="minorHAnsi"/>
                <w:color w:val="202122"/>
                <w:sz w:val="20"/>
                <w:szCs w:val="20"/>
                <w:shd w:val="clear" w:color="auto" w:fill="FFFFFF"/>
              </w:rPr>
              <w:t xml:space="preserve"> sbírka </w:t>
            </w:r>
            <w:r w:rsidR="00456694" w:rsidRPr="001F096D">
              <w:rPr>
                <w:rFonts w:cstheme="minorHAnsi"/>
                <w:color w:val="202122"/>
                <w:sz w:val="20"/>
                <w:szCs w:val="20"/>
                <w:shd w:val="clear" w:color="auto" w:fill="FFFFFF"/>
              </w:rPr>
              <w:t>podává i o době husitské a předhusitské. Nejstarší zde uchovanou listinou je latinsky psaná listina na </w:t>
            </w:r>
            <w:r w:rsidR="001F096D">
              <w:rPr>
                <w:rFonts w:cstheme="minorHAnsi"/>
                <w:color w:val="202122"/>
                <w:sz w:val="20"/>
                <w:szCs w:val="20"/>
                <w:shd w:val="clear" w:color="auto" w:fill="FFFFFF"/>
              </w:rPr>
              <w:t>pergamenu</w:t>
            </w:r>
            <w:r w:rsidR="00456694" w:rsidRPr="001F096D">
              <w:rPr>
                <w:rFonts w:cstheme="minorHAnsi"/>
                <w:color w:val="202122"/>
                <w:sz w:val="20"/>
                <w:szCs w:val="20"/>
                <w:shd w:val="clear" w:color="auto" w:fill="FFFFFF"/>
              </w:rPr>
              <w:t xml:space="preserve"> vydaná 26. ledna 1216 </w:t>
            </w:r>
            <w:r w:rsidR="001F096D">
              <w:rPr>
                <w:rFonts w:cstheme="minorHAnsi"/>
                <w:color w:val="202122"/>
                <w:sz w:val="20"/>
                <w:szCs w:val="20"/>
                <w:shd w:val="clear" w:color="auto" w:fill="FFFFFF"/>
              </w:rPr>
              <w:t>p</w:t>
            </w:r>
            <w:r w:rsidR="00456694" w:rsidRPr="001F096D">
              <w:rPr>
                <w:rFonts w:cstheme="minorHAnsi"/>
                <w:color w:val="202122"/>
                <w:sz w:val="20"/>
                <w:szCs w:val="20"/>
                <w:shd w:val="clear" w:color="auto" w:fill="FFFFFF"/>
              </w:rPr>
              <w:t>apežem</w:t>
            </w:r>
            <w:r w:rsidR="001F096D">
              <w:rPr>
                <w:rFonts w:cstheme="minorHAnsi"/>
                <w:color w:val="202122"/>
                <w:sz w:val="20"/>
                <w:szCs w:val="20"/>
                <w:shd w:val="clear" w:color="auto" w:fill="FFFFFF"/>
              </w:rPr>
              <w:t xml:space="preserve"> Inocencem III.</w:t>
            </w:r>
            <w:r w:rsidR="00456694" w:rsidRPr="001F096D">
              <w:rPr>
                <w:rFonts w:cstheme="minorHAnsi"/>
                <w:color w:val="202122"/>
                <w:sz w:val="20"/>
                <w:szCs w:val="20"/>
                <w:shd w:val="clear" w:color="auto" w:fill="FFFFFF"/>
              </w:rPr>
              <w:t> </w:t>
            </w:r>
            <w:r w:rsidR="001F096D">
              <w:rPr>
                <w:rFonts w:cstheme="minorHAnsi"/>
                <w:color w:val="202122"/>
                <w:sz w:val="20"/>
                <w:szCs w:val="20"/>
                <w:shd w:val="clear" w:color="auto" w:fill="FFFFFF"/>
              </w:rPr>
              <w:t xml:space="preserve">Sbírka obsahuje též </w:t>
            </w:r>
            <w:r w:rsidR="00456694" w:rsidRPr="001F096D">
              <w:rPr>
                <w:rFonts w:cstheme="minorHAnsi"/>
                <w:color w:val="202122"/>
                <w:sz w:val="20"/>
                <w:szCs w:val="20"/>
                <w:shd w:val="clear" w:color="auto" w:fill="FFFFFF"/>
              </w:rPr>
              <w:t xml:space="preserve">originál mírové smlouvy uzavřené dne 3. dubna 1254 </w:t>
            </w:r>
            <w:r w:rsidR="001F096D">
              <w:rPr>
                <w:rFonts w:cstheme="minorHAnsi"/>
                <w:color w:val="202122"/>
                <w:sz w:val="20"/>
                <w:szCs w:val="20"/>
                <w:shd w:val="clear" w:color="auto" w:fill="FFFFFF"/>
              </w:rPr>
              <w:t xml:space="preserve">Přemyslem </w:t>
            </w:r>
            <w:r w:rsidR="001F096D">
              <w:rPr>
                <w:rFonts w:cstheme="minorHAnsi"/>
                <w:color w:val="202122"/>
                <w:sz w:val="20"/>
                <w:szCs w:val="20"/>
                <w:shd w:val="clear" w:color="auto" w:fill="FFFFFF"/>
              </w:rPr>
              <w:lastRenderedPageBreak/>
              <w:t xml:space="preserve">Otakarem II. a </w:t>
            </w:r>
            <w:r w:rsidR="00456694" w:rsidRPr="001F096D">
              <w:rPr>
                <w:rFonts w:cstheme="minorHAnsi"/>
                <w:color w:val="202122"/>
                <w:sz w:val="20"/>
                <w:szCs w:val="20"/>
                <w:shd w:val="clear" w:color="auto" w:fill="FFFFFF"/>
              </w:rPr>
              <w:t>uherským králem</w:t>
            </w:r>
            <w:r w:rsidR="001F096D">
              <w:rPr>
                <w:rFonts w:cstheme="minorHAnsi"/>
                <w:color w:val="202122"/>
                <w:sz w:val="20"/>
                <w:szCs w:val="20"/>
                <w:shd w:val="clear" w:color="auto" w:fill="FFFFFF"/>
              </w:rPr>
              <w:t xml:space="preserve"> Bélou IV.</w:t>
            </w:r>
          </w:p>
        </w:tc>
        <w:tc>
          <w:tcPr>
            <w:tcW w:w="1716" w:type="dxa"/>
            <w:tcBorders>
              <w:top w:val="single" w:sz="4" w:space="0" w:color="auto"/>
              <w:left w:val="single" w:sz="4" w:space="0" w:color="auto"/>
              <w:bottom w:val="single" w:sz="4" w:space="0" w:color="auto"/>
            </w:tcBorders>
          </w:tcPr>
          <w:p w:rsidR="005C765D" w:rsidRDefault="005C765D" w:rsidP="00C53D3B">
            <w:pPr>
              <w:rPr>
                <w:rFonts w:ascii="Calibri" w:hAnsi="Calibri" w:cs="Calibri"/>
                <w:color w:val="000000"/>
              </w:rPr>
            </w:pPr>
            <w:r>
              <w:rPr>
                <w:rFonts w:ascii="Calibri" w:hAnsi="Calibri" w:cs="Calibri"/>
                <w:color w:val="000000"/>
              </w:rPr>
              <w:lastRenderedPageBreak/>
              <w:t>Česká republika</w:t>
            </w:r>
          </w:p>
        </w:tc>
        <w:tc>
          <w:tcPr>
            <w:tcW w:w="1951" w:type="dxa"/>
            <w:tcBorders>
              <w:top w:val="single" w:sz="4" w:space="0" w:color="auto"/>
              <w:left w:val="single" w:sz="4" w:space="0" w:color="auto"/>
              <w:bottom w:val="single" w:sz="4" w:space="0" w:color="auto"/>
            </w:tcBorders>
          </w:tcPr>
          <w:p w:rsidR="005C765D" w:rsidRDefault="001067A9" w:rsidP="00C53D3B">
            <w:r>
              <w:t>Státní oblastní archiv v Třeboni</w:t>
            </w:r>
          </w:p>
        </w:tc>
        <w:tc>
          <w:tcPr>
            <w:tcW w:w="1490" w:type="dxa"/>
            <w:tcBorders>
              <w:top w:val="single" w:sz="4" w:space="0" w:color="auto"/>
              <w:left w:val="single" w:sz="4" w:space="0" w:color="auto"/>
              <w:bottom w:val="single" w:sz="4" w:space="0" w:color="auto"/>
            </w:tcBorders>
          </w:tcPr>
          <w:p w:rsidR="005C765D" w:rsidRDefault="005C765D" w:rsidP="00C53D3B"/>
        </w:tc>
        <w:tc>
          <w:tcPr>
            <w:tcW w:w="1548" w:type="dxa"/>
            <w:tcBorders>
              <w:top w:val="single" w:sz="4" w:space="0" w:color="auto"/>
              <w:left w:val="single" w:sz="4" w:space="0" w:color="auto"/>
              <w:bottom w:val="single" w:sz="4" w:space="0" w:color="auto"/>
            </w:tcBorders>
          </w:tcPr>
          <w:p w:rsidR="005C765D" w:rsidRDefault="005C765D" w:rsidP="00C53D3B"/>
        </w:tc>
        <w:tc>
          <w:tcPr>
            <w:tcW w:w="1285" w:type="dxa"/>
            <w:tcBorders>
              <w:top w:val="single" w:sz="4" w:space="0" w:color="auto"/>
              <w:left w:val="single" w:sz="4" w:space="0" w:color="auto"/>
              <w:bottom w:val="single" w:sz="4" w:space="0" w:color="auto"/>
              <w:right w:val="single" w:sz="4" w:space="0" w:color="auto"/>
            </w:tcBorders>
          </w:tcPr>
          <w:p w:rsidR="005C765D" w:rsidRDefault="005C765D" w:rsidP="00C53D3B"/>
        </w:tc>
      </w:tr>
      <w:tr w:rsidR="000353AC"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225"/>
        </w:trPr>
        <w:tc>
          <w:tcPr>
            <w:tcW w:w="700" w:type="dxa"/>
            <w:tcBorders>
              <w:top w:val="single" w:sz="4" w:space="0" w:color="auto"/>
              <w:left w:val="single" w:sz="4" w:space="0" w:color="auto"/>
              <w:bottom w:val="single" w:sz="4" w:space="0" w:color="auto"/>
              <w:right w:val="single" w:sz="4" w:space="0" w:color="auto"/>
            </w:tcBorders>
          </w:tcPr>
          <w:p w:rsidR="000353AC" w:rsidRPr="003007E0" w:rsidRDefault="00135E2C" w:rsidP="00C53D3B">
            <w:r w:rsidRPr="003007E0">
              <w:t>1</w:t>
            </w:r>
            <w:r w:rsidR="005C765D" w:rsidRPr="003007E0">
              <w:t>6</w:t>
            </w:r>
          </w:p>
        </w:tc>
        <w:tc>
          <w:tcPr>
            <w:tcW w:w="1962" w:type="dxa"/>
            <w:tcBorders>
              <w:top w:val="single" w:sz="4" w:space="0" w:color="auto"/>
              <w:left w:val="single" w:sz="4" w:space="0" w:color="auto"/>
              <w:bottom w:val="single" w:sz="4" w:space="0" w:color="auto"/>
            </w:tcBorders>
          </w:tcPr>
          <w:p w:rsidR="000353AC" w:rsidRPr="003007E0" w:rsidRDefault="00135E2C" w:rsidP="0008777E">
            <w:pPr>
              <w:rPr>
                <w:rFonts w:ascii="Calibri" w:hAnsi="Calibri" w:cs="Calibri"/>
              </w:rPr>
            </w:pPr>
            <w:r w:rsidRPr="003007E0">
              <w:rPr>
                <w:rFonts w:ascii="Calibri" w:hAnsi="Calibri" w:cs="Calibri"/>
              </w:rPr>
              <w:t xml:space="preserve">Archiv Antonína Dvořáka </w:t>
            </w:r>
          </w:p>
        </w:tc>
        <w:tc>
          <w:tcPr>
            <w:tcW w:w="1509" w:type="dxa"/>
            <w:gridSpan w:val="2"/>
            <w:tcBorders>
              <w:top w:val="single" w:sz="4" w:space="0" w:color="auto"/>
              <w:left w:val="single" w:sz="4" w:space="0" w:color="auto"/>
              <w:bottom w:val="single" w:sz="4" w:space="0" w:color="auto"/>
            </w:tcBorders>
          </w:tcPr>
          <w:p w:rsidR="000353AC" w:rsidRDefault="00135E2C"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0353AC" w:rsidRDefault="00C309C1" w:rsidP="00C53D3B">
            <w:r>
              <w:t>31. říjen 2023</w:t>
            </w:r>
          </w:p>
        </w:tc>
        <w:tc>
          <w:tcPr>
            <w:tcW w:w="3027" w:type="dxa"/>
            <w:gridSpan w:val="2"/>
            <w:tcBorders>
              <w:top w:val="single" w:sz="4" w:space="0" w:color="auto"/>
              <w:left w:val="single" w:sz="4" w:space="0" w:color="auto"/>
              <w:bottom w:val="single" w:sz="4" w:space="0" w:color="auto"/>
            </w:tcBorders>
          </w:tcPr>
          <w:p w:rsidR="000353AC" w:rsidRDefault="00135E2C" w:rsidP="002B36F7">
            <w:pPr>
              <w:rPr>
                <w:rFonts w:ascii="Calibri" w:hAnsi="Calibri" w:cs="Calibri"/>
                <w:color w:val="000000"/>
                <w:sz w:val="20"/>
                <w:szCs w:val="20"/>
              </w:rPr>
            </w:pPr>
            <w:r>
              <w:rPr>
                <w:rFonts w:ascii="Calibri" w:hAnsi="Calibri" w:cs="Calibri"/>
                <w:color w:val="000000"/>
                <w:sz w:val="20"/>
                <w:szCs w:val="20"/>
              </w:rPr>
              <w:t xml:space="preserve">Archiv Antonína Dvořáka zahrnuje dokumentární dědictví jednoho z nejvýznamnějších skladatelů 19. století – Antonína Dvořáka (1841–1904). Unikátní a jedinečné dokumenty zahrnují skladatelovy reflexe tehdejší kultury a slouží jako důležité svědectví vývoje společnosti. Dokumenty obsahují většinu skladatelových rukopisů, jím autorizované opisy děl či unikátní první vydání edic, ale i skladatelovu korespondenci a další dokumenty dokumentárního obsahu jako diplomy a certifikáty čestných jmenování do významných organizací a institucí tohoto období.  Archivy přinášejí svědectví o hudební kultuře a pozici umělce v druhé polovině 19. století, které hrálo významnou úlohu pro další rozvoj moderní společnosti. </w:t>
            </w:r>
          </w:p>
        </w:tc>
        <w:tc>
          <w:tcPr>
            <w:tcW w:w="1716" w:type="dxa"/>
            <w:tcBorders>
              <w:top w:val="single" w:sz="4" w:space="0" w:color="auto"/>
              <w:left w:val="single" w:sz="4" w:space="0" w:color="auto"/>
              <w:bottom w:val="single" w:sz="4" w:space="0" w:color="auto"/>
            </w:tcBorders>
          </w:tcPr>
          <w:p w:rsidR="000353AC" w:rsidRDefault="00C5503F" w:rsidP="00C53D3B">
            <w:r>
              <w:t>Česká republika</w:t>
            </w:r>
          </w:p>
        </w:tc>
        <w:tc>
          <w:tcPr>
            <w:tcW w:w="1951" w:type="dxa"/>
            <w:tcBorders>
              <w:top w:val="single" w:sz="4" w:space="0" w:color="auto"/>
              <w:left w:val="single" w:sz="4" w:space="0" w:color="auto"/>
              <w:bottom w:val="single" w:sz="4" w:space="0" w:color="auto"/>
            </w:tcBorders>
          </w:tcPr>
          <w:p w:rsidR="000353AC" w:rsidRDefault="00C309C1" w:rsidP="00C53D3B">
            <w:r>
              <w:t>Národní muzeum</w:t>
            </w:r>
          </w:p>
        </w:tc>
        <w:tc>
          <w:tcPr>
            <w:tcW w:w="1490" w:type="dxa"/>
            <w:tcBorders>
              <w:top w:val="single" w:sz="4" w:space="0" w:color="auto"/>
              <w:left w:val="single" w:sz="4" w:space="0" w:color="auto"/>
              <w:bottom w:val="single" w:sz="4" w:space="0" w:color="auto"/>
            </w:tcBorders>
          </w:tcPr>
          <w:p w:rsidR="000353AC" w:rsidRDefault="00C5503F" w:rsidP="00C53D3B">
            <w:r>
              <w:t>24. květen 2023</w:t>
            </w:r>
          </w:p>
        </w:tc>
        <w:tc>
          <w:tcPr>
            <w:tcW w:w="1548" w:type="dxa"/>
            <w:tcBorders>
              <w:top w:val="single" w:sz="4" w:space="0" w:color="auto"/>
              <w:left w:val="single" w:sz="4" w:space="0" w:color="auto"/>
              <w:bottom w:val="single" w:sz="4" w:space="0" w:color="auto"/>
            </w:tcBorders>
          </w:tcPr>
          <w:p w:rsidR="000353AC" w:rsidRDefault="00C5503F" w:rsidP="00C53D3B">
            <w:r>
              <w:t>Výkonná rada UNESCO</w:t>
            </w:r>
          </w:p>
        </w:tc>
        <w:tc>
          <w:tcPr>
            <w:tcW w:w="1285" w:type="dxa"/>
            <w:tcBorders>
              <w:top w:val="single" w:sz="4" w:space="0" w:color="auto"/>
              <w:left w:val="single" w:sz="4" w:space="0" w:color="auto"/>
              <w:bottom w:val="single" w:sz="4" w:space="0" w:color="auto"/>
              <w:right w:val="single" w:sz="4" w:space="0" w:color="auto"/>
            </w:tcBorders>
          </w:tcPr>
          <w:p w:rsidR="000353AC" w:rsidRDefault="000353AC" w:rsidP="00C53D3B"/>
        </w:tc>
      </w:tr>
      <w:tr w:rsidR="000353AC" w:rsidTr="002B36F7">
        <w:tblPrEx>
          <w:tblBorders>
            <w:left w:val="none" w:sz="0" w:space="0" w:color="auto"/>
            <w:bottom w:val="none" w:sz="0" w:space="0" w:color="auto"/>
            <w:right w:val="none" w:sz="0" w:space="0" w:color="auto"/>
            <w:insideH w:val="none" w:sz="0" w:space="0" w:color="auto"/>
            <w:insideV w:val="none" w:sz="0" w:space="0" w:color="auto"/>
          </w:tblBorders>
        </w:tblPrEx>
        <w:trPr>
          <w:trHeight w:val="360"/>
        </w:trPr>
        <w:tc>
          <w:tcPr>
            <w:tcW w:w="700" w:type="dxa"/>
            <w:tcBorders>
              <w:top w:val="single" w:sz="4" w:space="0" w:color="auto"/>
              <w:left w:val="single" w:sz="4" w:space="0" w:color="auto"/>
              <w:bottom w:val="single" w:sz="4" w:space="0" w:color="auto"/>
              <w:right w:val="single" w:sz="4" w:space="0" w:color="auto"/>
            </w:tcBorders>
          </w:tcPr>
          <w:p w:rsidR="00C309C1" w:rsidRPr="003007E0" w:rsidRDefault="00C309C1" w:rsidP="00C53D3B">
            <w:r w:rsidRPr="003007E0">
              <w:t>1</w:t>
            </w:r>
            <w:r w:rsidR="005C765D" w:rsidRPr="003007E0">
              <w:t>7</w:t>
            </w:r>
          </w:p>
        </w:tc>
        <w:tc>
          <w:tcPr>
            <w:tcW w:w="1962" w:type="dxa"/>
            <w:tcBorders>
              <w:top w:val="single" w:sz="4" w:space="0" w:color="auto"/>
              <w:left w:val="single" w:sz="4" w:space="0" w:color="auto"/>
              <w:bottom w:val="single" w:sz="4" w:space="0" w:color="auto"/>
            </w:tcBorders>
          </w:tcPr>
          <w:p w:rsidR="000353AC" w:rsidRPr="003007E0" w:rsidRDefault="00C309C1" w:rsidP="0008777E">
            <w:pPr>
              <w:rPr>
                <w:rFonts w:ascii="Calibri" w:hAnsi="Calibri" w:cs="Calibri"/>
              </w:rPr>
            </w:pPr>
            <w:r w:rsidRPr="003007E0">
              <w:rPr>
                <w:rFonts w:ascii="Calibri" w:hAnsi="Calibri" w:cs="Calibri"/>
              </w:rPr>
              <w:t>Mollova mapová sbírka</w:t>
            </w:r>
          </w:p>
        </w:tc>
        <w:tc>
          <w:tcPr>
            <w:tcW w:w="1509" w:type="dxa"/>
            <w:gridSpan w:val="2"/>
            <w:tcBorders>
              <w:top w:val="single" w:sz="4" w:space="0" w:color="auto"/>
              <w:left w:val="single" w:sz="4" w:space="0" w:color="auto"/>
              <w:bottom w:val="single" w:sz="4" w:space="0" w:color="auto"/>
            </w:tcBorders>
          </w:tcPr>
          <w:p w:rsidR="000353AC" w:rsidRDefault="00C309C1" w:rsidP="00C53D3B">
            <w:r>
              <w:t>metodický pokyn Ministerstva kultury č. j. MK 61459/2022</w:t>
            </w:r>
          </w:p>
        </w:tc>
        <w:tc>
          <w:tcPr>
            <w:tcW w:w="1155" w:type="dxa"/>
            <w:gridSpan w:val="2"/>
            <w:tcBorders>
              <w:top w:val="single" w:sz="4" w:space="0" w:color="auto"/>
              <w:left w:val="single" w:sz="4" w:space="0" w:color="auto"/>
              <w:bottom w:val="single" w:sz="4" w:space="0" w:color="auto"/>
            </w:tcBorders>
          </w:tcPr>
          <w:p w:rsidR="000353AC" w:rsidRDefault="00C309C1" w:rsidP="00C53D3B">
            <w:r>
              <w:t>31. říjen 2023</w:t>
            </w:r>
          </w:p>
        </w:tc>
        <w:tc>
          <w:tcPr>
            <w:tcW w:w="3027" w:type="dxa"/>
            <w:gridSpan w:val="2"/>
            <w:tcBorders>
              <w:top w:val="single" w:sz="4" w:space="0" w:color="auto"/>
              <w:left w:val="single" w:sz="4" w:space="0" w:color="auto"/>
              <w:bottom w:val="single" w:sz="4" w:space="0" w:color="auto"/>
            </w:tcBorders>
          </w:tcPr>
          <w:p w:rsidR="000353AC" w:rsidRDefault="00C309C1" w:rsidP="00C309C1">
            <w:pPr>
              <w:rPr>
                <w:rFonts w:ascii="Calibri" w:hAnsi="Calibri" w:cs="Calibri"/>
                <w:color w:val="000000"/>
                <w:sz w:val="20"/>
                <w:szCs w:val="20"/>
              </w:rPr>
            </w:pPr>
            <w:r>
              <w:rPr>
                <w:rFonts w:ascii="Calibri" w:hAnsi="Calibri" w:cs="Calibri"/>
                <w:color w:val="000000"/>
                <w:sz w:val="20"/>
                <w:szCs w:val="20"/>
              </w:rPr>
              <w:t xml:space="preserve">Molova sbírka map a vedut je pojmenovaná po autorovi těchto sbírek Bernardu Paulu Mollovi. Nabízí reprezentativní průřez map a vedut od 16. do 18. století. Nedílnou součástí je velký počet rukopisů, map a ilustrací, které představují unikátní vzorek </w:t>
            </w:r>
            <w:r>
              <w:rPr>
                <w:rFonts w:ascii="Calibri" w:hAnsi="Calibri" w:cs="Calibri"/>
                <w:color w:val="000000"/>
                <w:sz w:val="20"/>
                <w:szCs w:val="20"/>
              </w:rPr>
              <w:lastRenderedPageBreak/>
              <w:t xml:space="preserve">několika částí soudobé Evropy </w:t>
            </w:r>
            <w:proofErr w:type="gramStart"/>
            <w:r>
              <w:rPr>
                <w:rFonts w:ascii="Calibri" w:hAnsi="Calibri" w:cs="Calibri"/>
                <w:color w:val="000000"/>
                <w:sz w:val="20"/>
                <w:szCs w:val="20"/>
              </w:rPr>
              <w:t>—  střední</w:t>
            </w:r>
            <w:proofErr w:type="gramEnd"/>
            <w:r>
              <w:rPr>
                <w:rFonts w:ascii="Calibri" w:hAnsi="Calibri" w:cs="Calibri"/>
                <w:color w:val="000000"/>
                <w:sz w:val="20"/>
                <w:szCs w:val="20"/>
              </w:rPr>
              <w:t xml:space="preserve"> Evropu, země dnešního Beneluxu, Itálii a  velkou část Balkánu. Unikátní hodnota sbírky je dokumentována ve dvou edicích rukopisných katalogů, které ukazují skvěle zachovaný stav sbírky a </w:t>
            </w:r>
          </w:p>
        </w:tc>
        <w:tc>
          <w:tcPr>
            <w:tcW w:w="1716" w:type="dxa"/>
            <w:tcBorders>
              <w:top w:val="single" w:sz="4" w:space="0" w:color="auto"/>
              <w:left w:val="single" w:sz="4" w:space="0" w:color="auto"/>
              <w:bottom w:val="single" w:sz="4" w:space="0" w:color="auto"/>
            </w:tcBorders>
          </w:tcPr>
          <w:p w:rsidR="000353AC" w:rsidRDefault="00C309C1" w:rsidP="00C53D3B">
            <w:r>
              <w:lastRenderedPageBreak/>
              <w:t>Česká republika</w:t>
            </w:r>
          </w:p>
        </w:tc>
        <w:tc>
          <w:tcPr>
            <w:tcW w:w="1951" w:type="dxa"/>
            <w:tcBorders>
              <w:top w:val="single" w:sz="4" w:space="0" w:color="auto"/>
              <w:left w:val="single" w:sz="4" w:space="0" w:color="auto"/>
              <w:bottom w:val="single" w:sz="4" w:space="0" w:color="auto"/>
            </w:tcBorders>
          </w:tcPr>
          <w:p w:rsidR="000353AC" w:rsidRDefault="00C309C1" w:rsidP="00C53D3B">
            <w:r>
              <w:t>Moravská zemská knihovna v Brně</w:t>
            </w:r>
          </w:p>
        </w:tc>
        <w:tc>
          <w:tcPr>
            <w:tcW w:w="1490" w:type="dxa"/>
            <w:tcBorders>
              <w:top w:val="single" w:sz="4" w:space="0" w:color="auto"/>
              <w:left w:val="single" w:sz="4" w:space="0" w:color="auto"/>
              <w:bottom w:val="single" w:sz="4" w:space="0" w:color="auto"/>
            </w:tcBorders>
          </w:tcPr>
          <w:p w:rsidR="000353AC" w:rsidRDefault="00C309C1" w:rsidP="00C53D3B">
            <w:r>
              <w:t>24. květen 2023</w:t>
            </w:r>
          </w:p>
        </w:tc>
        <w:tc>
          <w:tcPr>
            <w:tcW w:w="1548" w:type="dxa"/>
            <w:tcBorders>
              <w:top w:val="single" w:sz="4" w:space="0" w:color="auto"/>
              <w:left w:val="single" w:sz="4" w:space="0" w:color="auto"/>
              <w:bottom w:val="single" w:sz="4" w:space="0" w:color="auto"/>
            </w:tcBorders>
          </w:tcPr>
          <w:p w:rsidR="000353AC" w:rsidRDefault="00C309C1" w:rsidP="00C53D3B">
            <w:r>
              <w:t>Výkonná rada UNESCO</w:t>
            </w:r>
          </w:p>
        </w:tc>
        <w:tc>
          <w:tcPr>
            <w:tcW w:w="1285" w:type="dxa"/>
            <w:tcBorders>
              <w:top w:val="single" w:sz="4" w:space="0" w:color="auto"/>
              <w:left w:val="single" w:sz="4" w:space="0" w:color="auto"/>
              <w:bottom w:val="single" w:sz="4" w:space="0" w:color="auto"/>
              <w:right w:val="single" w:sz="4" w:space="0" w:color="auto"/>
            </w:tcBorders>
          </w:tcPr>
          <w:p w:rsidR="000353AC" w:rsidRDefault="000353AC" w:rsidP="00C53D3B"/>
        </w:tc>
      </w:tr>
    </w:tbl>
    <w:p w:rsidR="008E1A07" w:rsidRPr="00E7627A" w:rsidRDefault="00B37677" w:rsidP="00037078">
      <w:r>
        <w:t xml:space="preserve"> </w:t>
      </w:r>
    </w:p>
    <w:tbl>
      <w:tblPr>
        <w:tblW w:w="13316" w:type="dxa"/>
        <w:tblInd w:w="-1281" w:type="dxa"/>
        <w:tblBorders>
          <w:top w:val="single" w:sz="4" w:space="0" w:color="auto"/>
        </w:tblBorders>
        <w:tblCellMar>
          <w:left w:w="70" w:type="dxa"/>
          <w:right w:w="70" w:type="dxa"/>
        </w:tblCellMar>
        <w:tblLook w:val="0000" w:firstRow="0" w:lastRow="0" w:firstColumn="0" w:lastColumn="0" w:noHBand="0" w:noVBand="0"/>
      </w:tblPr>
      <w:tblGrid>
        <w:gridCol w:w="700"/>
        <w:gridCol w:w="1962"/>
        <w:gridCol w:w="1509"/>
        <w:gridCol w:w="1155"/>
        <w:gridCol w:w="1716"/>
        <w:gridCol w:w="1951"/>
        <w:gridCol w:w="1490"/>
        <w:gridCol w:w="1548"/>
        <w:gridCol w:w="1285"/>
      </w:tblGrid>
      <w:tr w:rsidR="008E1A07" w:rsidRPr="008565DA" w:rsidTr="008E1A07">
        <w:trPr>
          <w:trHeight w:val="360"/>
        </w:trPr>
        <w:tc>
          <w:tcPr>
            <w:tcW w:w="700" w:type="dxa"/>
            <w:tcBorders>
              <w:top w:val="single" w:sz="4" w:space="0" w:color="auto"/>
              <w:left w:val="single" w:sz="4" w:space="0" w:color="auto"/>
              <w:bottom w:val="single" w:sz="4" w:space="0" w:color="auto"/>
              <w:right w:val="single" w:sz="4" w:space="0" w:color="auto"/>
            </w:tcBorders>
          </w:tcPr>
          <w:p w:rsidR="008E1A07" w:rsidRPr="008565DA" w:rsidRDefault="008E1A07" w:rsidP="00077F26">
            <w:pPr>
              <w:rPr>
                <w:sz w:val="20"/>
                <w:szCs w:val="20"/>
              </w:rPr>
            </w:pPr>
            <w:r w:rsidRPr="008565DA">
              <w:rPr>
                <w:sz w:val="20"/>
                <w:szCs w:val="20"/>
              </w:rPr>
              <w:t>1</w:t>
            </w:r>
            <w:r w:rsidR="0084214B" w:rsidRPr="008565DA">
              <w:rPr>
                <w:sz w:val="20"/>
                <w:szCs w:val="20"/>
              </w:rPr>
              <w:t>8</w:t>
            </w:r>
          </w:p>
        </w:tc>
        <w:tc>
          <w:tcPr>
            <w:tcW w:w="1962" w:type="dxa"/>
            <w:tcBorders>
              <w:top w:val="single" w:sz="4" w:space="0" w:color="auto"/>
              <w:left w:val="single" w:sz="4" w:space="0" w:color="auto"/>
              <w:bottom w:val="single" w:sz="4" w:space="0" w:color="auto"/>
            </w:tcBorders>
          </w:tcPr>
          <w:p w:rsidR="008E1A07" w:rsidRPr="008565DA" w:rsidRDefault="008E1A07" w:rsidP="00077F26">
            <w:pPr>
              <w:rPr>
                <w:rFonts w:ascii="Calibri" w:hAnsi="Calibri" w:cs="Calibri"/>
                <w:sz w:val="20"/>
                <w:szCs w:val="20"/>
              </w:rPr>
            </w:pPr>
            <w:proofErr w:type="spellStart"/>
            <w:r w:rsidRPr="008565DA">
              <w:rPr>
                <w:rFonts w:ascii="Calibri" w:hAnsi="Calibri" w:cs="Calibri"/>
                <w:sz w:val="20"/>
                <w:szCs w:val="20"/>
              </w:rPr>
              <w:t>Chotkovská</w:t>
            </w:r>
            <w:proofErr w:type="spellEnd"/>
            <w:r w:rsidRPr="008565DA">
              <w:rPr>
                <w:rFonts w:ascii="Calibri" w:hAnsi="Calibri" w:cs="Calibri"/>
                <w:sz w:val="20"/>
                <w:szCs w:val="20"/>
              </w:rPr>
              <w:t xml:space="preserve"> daguerrotypie</w:t>
            </w:r>
          </w:p>
        </w:tc>
        <w:tc>
          <w:tcPr>
            <w:tcW w:w="1509" w:type="dxa"/>
            <w:tcBorders>
              <w:top w:val="single" w:sz="4" w:space="0" w:color="auto"/>
              <w:left w:val="single" w:sz="4" w:space="0" w:color="auto"/>
              <w:bottom w:val="single" w:sz="4" w:space="0" w:color="auto"/>
            </w:tcBorders>
          </w:tcPr>
          <w:p w:rsidR="008E1A07" w:rsidRPr="008565DA" w:rsidRDefault="002B01D9" w:rsidP="00077F26">
            <w:pPr>
              <w:rPr>
                <w:sz w:val="20"/>
                <w:szCs w:val="20"/>
              </w:rPr>
            </w:pPr>
            <w:r w:rsidRPr="008565DA">
              <w:rPr>
                <w:sz w:val="20"/>
                <w:szCs w:val="20"/>
              </w:rPr>
              <w:t xml:space="preserve">Rozhodnutí ministra kultury MK 93731/2024 OUKKO </w:t>
            </w:r>
          </w:p>
        </w:tc>
        <w:tc>
          <w:tcPr>
            <w:tcW w:w="1155" w:type="dxa"/>
            <w:tcBorders>
              <w:top w:val="single" w:sz="4" w:space="0" w:color="auto"/>
              <w:left w:val="single" w:sz="4" w:space="0" w:color="auto"/>
              <w:bottom w:val="single" w:sz="4" w:space="0" w:color="auto"/>
            </w:tcBorders>
          </w:tcPr>
          <w:p w:rsidR="008E1A07" w:rsidRPr="008565DA" w:rsidRDefault="002B01D9" w:rsidP="00077F26">
            <w:pPr>
              <w:rPr>
                <w:sz w:val="20"/>
                <w:szCs w:val="20"/>
              </w:rPr>
            </w:pPr>
            <w:r w:rsidRPr="008565DA">
              <w:rPr>
                <w:sz w:val="20"/>
                <w:szCs w:val="20"/>
              </w:rPr>
              <w:t>6</w:t>
            </w:r>
            <w:r w:rsidR="008E1A07" w:rsidRPr="008565DA">
              <w:rPr>
                <w:sz w:val="20"/>
                <w:szCs w:val="20"/>
              </w:rPr>
              <w:t xml:space="preserve">. </w:t>
            </w:r>
            <w:r w:rsidRPr="008565DA">
              <w:rPr>
                <w:sz w:val="20"/>
                <w:szCs w:val="20"/>
              </w:rPr>
              <w:t>prosinec</w:t>
            </w:r>
            <w:r w:rsidR="008E1A07" w:rsidRPr="008565DA">
              <w:rPr>
                <w:sz w:val="20"/>
                <w:szCs w:val="20"/>
              </w:rPr>
              <w:t xml:space="preserve"> 202</w:t>
            </w:r>
            <w:r w:rsidRPr="008565DA">
              <w:rPr>
                <w:sz w:val="20"/>
                <w:szCs w:val="20"/>
              </w:rPr>
              <w:t>4</w:t>
            </w:r>
          </w:p>
        </w:tc>
        <w:tc>
          <w:tcPr>
            <w:tcW w:w="1716" w:type="dxa"/>
            <w:tcBorders>
              <w:top w:val="single" w:sz="4" w:space="0" w:color="auto"/>
              <w:left w:val="single" w:sz="4" w:space="0" w:color="auto"/>
              <w:bottom w:val="single" w:sz="4" w:space="0" w:color="auto"/>
            </w:tcBorders>
          </w:tcPr>
          <w:p w:rsidR="008E1A07" w:rsidRPr="008565DA" w:rsidRDefault="002B01D9" w:rsidP="00077F26">
            <w:pPr>
              <w:rPr>
                <w:sz w:val="20"/>
                <w:szCs w:val="20"/>
              </w:rPr>
            </w:pPr>
            <w:proofErr w:type="spellStart"/>
            <w:r w:rsidRPr="008565DA">
              <w:rPr>
                <w:rFonts w:ascii="Calibri" w:hAnsi="Calibri" w:cs="Calibri"/>
                <w:color w:val="000000"/>
                <w:sz w:val="20"/>
                <w:szCs w:val="20"/>
              </w:rPr>
              <w:t>Chotkovská</w:t>
            </w:r>
            <w:proofErr w:type="spellEnd"/>
            <w:r w:rsidRPr="008565DA">
              <w:rPr>
                <w:rFonts w:ascii="Calibri" w:hAnsi="Calibri" w:cs="Calibri"/>
                <w:color w:val="000000"/>
                <w:sz w:val="20"/>
                <w:szCs w:val="20"/>
              </w:rPr>
              <w:t xml:space="preserve"> daguerrotypie</w:t>
            </w:r>
            <w:r w:rsidRPr="008565DA">
              <w:rPr>
                <w:sz w:val="20"/>
                <w:szCs w:val="20"/>
              </w:rPr>
              <w:t xml:space="preserve"> je svého druhu unikátním dokumentem s nedozírným historickým významem. Snímek hraběte </w:t>
            </w:r>
            <w:proofErr w:type="spellStart"/>
            <w:r w:rsidRPr="008565DA">
              <w:rPr>
                <w:sz w:val="20"/>
                <w:szCs w:val="20"/>
              </w:rPr>
              <w:t>Chotka</w:t>
            </w:r>
            <w:proofErr w:type="spellEnd"/>
            <w:r w:rsidRPr="008565DA">
              <w:rPr>
                <w:sz w:val="20"/>
                <w:szCs w:val="20"/>
              </w:rPr>
              <w:t xml:space="preserve"> s rodinou je nejstarší známou portrétní fotografií uchovanou v České republice. Samotná fotografie byla pořízena 4. listopadu 1839, nedlouho poté co byly zveřejněny postupy této fotografické techniky.</w:t>
            </w:r>
          </w:p>
        </w:tc>
        <w:tc>
          <w:tcPr>
            <w:tcW w:w="1951" w:type="dxa"/>
            <w:tcBorders>
              <w:top w:val="single" w:sz="4" w:space="0" w:color="auto"/>
              <w:left w:val="single" w:sz="4" w:space="0" w:color="auto"/>
              <w:bottom w:val="single" w:sz="4" w:space="0" w:color="auto"/>
            </w:tcBorders>
          </w:tcPr>
          <w:p w:rsidR="008E1A07" w:rsidRPr="008565DA" w:rsidRDefault="002B01D9" w:rsidP="00077F26">
            <w:pPr>
              <w:rPr>
                <w:sz w:val="20"/>
                <w:szCs w:val="20"/>
              </w:rPr>
            </w:pPr>
            <w:r w:rsidRPr="008565DA">
              <w:rPr>
                <w:sz w:val="20"/>
                <w:szCs w:val="20"/>
              </w:rPr>
              <w:t xml:space="preserve">Česká republika </w:t>
            </w:r>
          </w:p>
        </w:tc>
        <w:tc>
          <w:tcPr>
            <w:tcW w:w="1490" w:type="dxa"/>
            <w:tcBorders>
              <w:top w:val="single" w:sz="4" w:space="0" w:color="auto"/>
              <w:left w:val="single" w:sz="4" w:space="0" w:color="auto"/>
              <w:bottom w:val="single" w:sz="4" w:space="0" w:color="auto"/>
            </w:tcBorders>
          </w:tcPr>
          <w:p w:rsidR="008E1A07" w:rsidRPr="008565DA" w:rsidRDefault="002B01D9" w:rsidP="00077F26">
            <w:pPr>
              <w:rPr>
                <w:sz w:val="20"/>
                <w:szCs w:val="20"/>
              </w:rPr>
            </w:pPr>
            <w:r w:rsidRPr="008565DA">
              <w:rPr>
                <w:sz w:val="20"/>
                <w:szCs w:val="20"/>
              </w:rPr>
              <w:t xml:space="preserve">Národní památkový ústav </w:t>
            </w:r>
          </w:p>
        </w:tc>
        <w:tc>
          <w:tcPr>
            <w:tcW w:w="1548" w:type="dxa"/>
            <w:tcBorders>
              <w:top w:val="single" w:sz="4" w:space="0" w:color="auto"/>
              <w:left w:val="single" w:sz="4" w:space="0" w:color="auto"/>
              <w:bottom w:val="single" w:sz="4" w:space="0" w:color="auto"/>
            </w:tcBorders>
          </w:tcPr>
          <w:p w:rsidR="008E1A07" w:rsidRPr="008565DA" w:rsidRDefault="008E1A07" w:rsidP="00077F26">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8E1A07" w:rsidRPr="008565DA" w:rsidRDefault="008E1A07" w:rsidP="00077F26">
            <w:pPr>
              <w:rPr>
                <w:sz w:val="20"/>
                <w:szCs w:val="20"/>
              </w:rPr>
            </w:pPr>
          </w:p>
        </w:tc>
      </w:tr>
      <w:tr w:rsidR="00520C9E" w:rsidRPr="008565DA" w:rsidTr="00520C9E">
        <w:trPr>
          <w:trHeight w:val="360"/>
        </w:trPr>
        <w:tc>
          <w:tcPr>
            <w:tcW w:w="700" w:type="dxa"/>
            <w:tcBorders>
              <w:top w:val="single" w:sz="4" w:space="0" w:color="auto"/>
              <w:left w:val="single" w:sz="4" w:space="0" w:color="auto"/>
              <w:bottom w:val="single" w:sz="4" w:space="0" w:color="auto"/>
              <w:right w:val="single" w:sz="4" w:space="0" w:color="auto"/>
            </w:tcBorders>
            <w:shd w:val="clear" w:color="auto" w:fill="auto"/>
          </w:tcPr>
          <w:p w:rsidR="00520C9E" w:rsidRPr="00520C9E" w:rsidRDefault="00520C9E" w:rsidP="00520C9E">
            <w:pPr>
              <w:rPr>
                <w:sz w:val="20"/>
                <w:szCs w:val="20"/>
              </w:rPr>
            </w:pPr>
            <w:r w:rsidRPr="00520C9E">
              <w:rPr>
                <w:sz w:val="20"/>
                <w:szCs w:val="20"/>
              </w:rPr>
              <w:lastRenderedPageBreak/>
              <w:t>19</w:t>
            </w:r>
          </w:p>
        </w:tc>
        <w:tc>
          <w:tcPr>
            <w:tcW w:w="1962" w:type="dxa"/>
            <w:tcBorders>
              <w:top w:val="single" w:sz="4" w:space="0" w:color="auto"/>
              <w:left w:val="single" w:sz="4" w:space="0" w:color="auto"/>
              <w:bottom w:val="single" w:sz="4" w:space="0" w:color="auto"/>
            </w:tcBorders>
            <w:shd w:val="clear" w:color="auto" w:fill="auto"/>
          </w:tcPr>
          <w:p w:rsidR="00520C9E" w:rsidRPr="00520C9E" w:rsidRDefault="00520C9E" w:rsidP="00520C9E">
            <w:pPr>
              <w:rPr>
                <w:rFonts w:ascii="Calibri" w:hAnsi="Calibri" w:cs="Calibri"/>
                <w:color w:val="FF0000"/>
                <w:sz w:val="20"/>
                <w:szCs w:val="20"/>
              </w:rPr>
            </w:pPr>
            <w:r w:rsidRPr="00520C9E">
              <w:rPr>
                <w:rFonts w:ascii="Calibri" w:hAnsi="Calibri" w:cs="Calibri"/>
                <w:color w:val="FF0000"/>
                <w:sz w:val="20"/>
                <w:szCs w:val="20"/>
              </w:rPr>
              <w:br/>
            </w:r>
            <w:r w:rsidRPr="00520C9E">
              <w:rPr>
                <w:rFonts w:ascii="Calibri" w:hAnsi="Calibri" w:cs="Calibri"/>
                <w:sz w:val="20"/>
                <w:szCs w:val="20"/>
              </w:rPr>
              <w:t>Situační plány židovského osídlení v Habsburské monarchii</w:t>
            </w:r>
          </w:p>
        </w:tc>
        <w:tc>
          <w:tcPr>
            <w:tcW w:w="1509" w:type="dxa"/>
            <w:tcBorders>
              <w:top w:val="single" w:sz="4" w:space="0" w:color="auto"/>
              <w:left w:val="single" w:sz="4" w:space="0" w:color="auto"/>
              <w:bottom w:val="single" w:sz="4" w:space="0" w:color="auto"/>
            </w:tcBorders>
            <w:shd w:val="clear" w:color="auto" w:fill="auto"/>
          </w:tcPr>
          <w:p w:rsidR="00520C9E" w:rsidRPr="00520C9E" w:rsidRDefault="00520C9E" w:rsidP="00520C9E">
            <w:pPr>
              <w:rPr>
                <w:sz w:val="20"/>
                <w:szCs w:val="20"/>
              </w:rPr>
            </w:pPr>
            <w:r w:rsidRPr="00520C9E">
              <w:rPr>
                <w:sz w:val="20"/>
                <w:szCs w:val="20"/>
              </w:rPr>
              <w:t> </w:t>
            </w:r>
          </w:p>
        </w:tc>
        <w:tc>
          <w:tcPr>
            <w:tcW w:w="1155" w:type="dxa"/>
            <w:tcBorders>
              <w:top w:val="single" w:sz="4" w:space="0" w:color="auto"/>
              <w:left w:val="single" w:sz="4" w:space="0" w:color="auto"/>
              <w:bottom w:val="single" w:sz="4" w:space="0" w:color="auto"/>
            </w:tcBorders>
            <w:shd w:val="clear" w:color="auto" w:fill="auto"/>
          </w:tcPr>
          <w:p w:rsidR="00520C9E" w:rsidRPr="00520C9E" w:rsidRDefault="00520C9E" w:rsidP="00520C9E">
            <w:pPr>
              <w:rPr>
                <w:sz w:val="20"/>
                <w:szCs w:val="20"/>
              </w:rPr>
            </w:pPr>
            <w:r w:rsidRPr="00520C9E">
              <w:rPr>
                <w:sz w:val="20"/>
                <w:szCs w:val="20"/>
              </w:rPr>
              <w:t> </w:t>
            </w:r>
          </w:p>
        </w:tc>
        <w:tc>
          <w:tcPr>
            <w:tcW w:w="1716" w:type="dxa"/>
            <w:tcBorders>
              <w:top w:val="single" w:sz="4" w:space="0" w:color="auto"/>
              <w:left w:val="single" w:sz="4" w:space="0" w:color="auto"/>
              <w:bottom w:val="single" w:sz="4" w:space="0" w:color="auto"/>
            </w:tcBorders>
            <w:shd w:val="clear" w:color="auto" w:fill="auto"/>
          </w:tcPr>
          <w:p w:rsidR="00520C9E" w:rsidRPr="00520C9E" w:rsidRDefault="00520C9E" w:rsidP="00520C9E">
            <w:pPr>
              <w:rPr>
                <w:rFonts w:ascii="Calibri" w:hAnsi="Calibri" w:cs="Calibri"/>
                <w:color w:val="000000"/>
                <w:sz w:val="20"/>
                <w:szCs w:val="20"/>
              </w:rPr>
            </w:pPr>
            <w:r w:rsidRPr="00520C9E">
              <w:rPr>
                <w:rFonts w:ascii="Calibri" w:hAnsi="Calibri" w:cs="Calibri"/>
                <w:color w:val="000000"/>
                <w:sz w:val="20"/>
                <w:szCs w:val="20"/>
              </w:rPr>
              <w:t xml:space="preserve">Translokační plány židovských obydlí v zemích koruny České z let 1727–1728 představují soubor neobyčejné hodnoty, podávající spolehlivý obraz vnitřního rozvoje sídel a jejich topografii a dokumentující mimo jiné hospodářský a sociální stav židovského obyvatelstva v českých zemích. Na základě komparace s dalšími </w:t>
            </w:r>
            <w:proofErr w:type="gramStart"/>
            <w:r w:rsidRPr="00520C9E">
              <w:rPr>
                <w:rFonts w:ascii="Calibri" w:hAnsi="Calibri" w:cs="Calibri"/>
                <w:color w:val="000000"/>
                <w:sz w:val="20"/>
                <w:szCs w:val="20"/>
              </w:rPr>
              <w:t>prameny</w:t>
            </w:r>
            <w:proofErr w:type="gramEnd"/>
            <w:r w:rsidRPr="00520C9E">
              <w:rPr>
                <w:rFonts w:ascii="Calibri" w:hAnsi="Calibri" w:cs="Calibri"/>
                <w:color w:val="000000"/>
                <w:sz w:val="20"/>
                <w:szCs w:val="20"/>
              </w:rPr>
              <w:t xml:space="preserve"> a především s indikačními skicami Stabilního katastru je možné do jisté míry vysledovat vývoj židovského osídlení v rozmezí více než jednoho století (do poloviny 19. století). Díky činnosti zemských a vrchnostenských </w:t>
            </w:r>
            <w:r w:rsidRPr="00520C9E">
              <w:rPr>
                <w:rFonts w:ascii="Calibri" w:hAnsi="Calibri" w:cs="Calibri"/>
                <w:color w:val="000000"/>
                <w:sz w:val="20"/>
                <w:szCs w:val="20"/>
              </w:rPr>
              <w:lastRenderedPageBreak/>
              <w:t xml:space="preserve">úřadů v Čechách i na Moravě se dodnes dochovalo 149 translokačních plánů z let 1727–1728. </w:t>
            </w:r>
          </w:p>
        </w:tc>
        <w:tc>
          <w:tcPr>
            <w:tcW w:w="1951" w:type="dxa"/>
            <w:tcBorders>
              <w:top w:val="single" w:sz="4" w:space="0" w:color="auto"/>
              <w:left w:val="single" w:sz="4" w:space="0" w:color="auto"/>
              <w:bottom w:val="single" w:sz="4" w:space="0" w:color="auto"/>
            </w:tcBorders>
            <w:shd w:val="clear" w:color="auto" w:fill="auto"/>
          </w:tcPr>
          <w:p w:rsidR="00520C9E" w:rsidRPr="00520C9E" w:rsidRDefault="00520C9E" w:rsidP="00520C9E">
            <w:pPr>
              <w:rPr>
                <w:sz w:val="20"/>
                <w:szCs w:val="20"/>
              </w:rPr>
            </w:pPr>
            <w:r w:rsidRPr="00520C9E">
              <w:rPr>
                <w:sz w:val="20"/>
                <w:szCs w:val="20"/>
              </w:rPr>
              <w:lastRenderedPageBreak/>
              <w:t>Česká republika</w:t>
            </w:r>
          </w:p>
        </w:tc>
        <w:tc>
          <w:tcPr>
            <w:tcW w:w="1490" w:type="dxa"/>
            <w:tcBorders>
              <w:top w:val="single" w:sz="4" w:space="0" w:color="auto"/>
              <w:left w:val="single" w:sz="4" w:space="0" w:color="auto"/>
              <w:bottom w:val="single" w:sz="4" w:space="0" w:color="auto"/>
            </w:tcBorders>
            <w:shd w:val="clear" w:color="auto" w:fill="auto"/>
          </w:tcPr>
          <w:p w:rsidR="00520C9E" w:rsidRPr="00520C9E" w:rsidRDefault="00520C9E" w:rsidP="00520C9E">
            <w:pPr>
              <w:rPr>
                <w:sz w:val="20"/>
                <w:szCs w:val="20"/>
              </w:rPr>
            </w:pPr>
            <w:r w:rsidRPr="00520C9E">
              <w:rPr>
                <w:sz w:val="20"/>
                <w:szCs w:val="20"/>
              </w:rPr>
              <w:t xml:space="preserve">Národní archiv </w:t>
            </w:r>
          </w:p>
        </w:tc>
        <w:tc>
          <w:tcPr>
            <w:tcW w:w="1548" w:type="dxa"/>
            <w:tcBorders>
              <w:top w:val="single" w:sz="4" w:space="0" w:color="auto"/>
              <w:left w:val="single" w:sz="4" w:space="0" w:color="auto"/>
              <w:bottom w:val="single" w:sz="4" w:space="0" w:color="auto"/>
            </w:tcBorders>
            <w:shd w:val="clear" w:color="auto" w:fill="auto"/>
          </w:tcPr>
          <w:p w:rsidR="00520C9E" w:rsidRPr="00520C9E" w:rsidRDefault="00520C9E" w:rsidP="00520C9E">
            <w:pPr>
              <w:rPr>
                <w:sz w:val="20"/>
                <w:szCs w:val="20"/>
              </w:rPr>
            </w:pPr>
            <w:r w:rsidRPr="00520C9E">
              <w:rPr>
                <w:sz w:val="20"/>
                <w:szCs w:val="20"/>
              </w:rPr>
              <w:t>17.04.2025</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520C9E" w:rsidRPr="00520C9E" w:rsidRDefault="00520C9E" w:rsidP="00520C9E">
            <w:pPr>
              <w:rPr>
                <w:sz w:val="20"/>
                <w:szCs w:val="20"/>
              </w:rPr>
            </w:pPr>
            <w:r w:rsidRPr="00520C9E">
              <w:rPr>
                <w:sz w:val="20"/>
                <w:szCs w:val="20"/>
              </w:rPr>
              <w:t xml:space="preserve">Výkonná rada UNESCO </w:t>
            </w:r>
          </w:p>
        </w:tc>
      </w:tr>
    </w:tbl>
    <w:p w:rsidR="00817974" w:rsidRPr="008565DA" w:rsidRDefault="00817974" w:rsidP="008E1A07">
      <w:pPr>
        <w:rPr>
          <w:sz w:val="20"/>
          <w:szCs w:val="20"/>
        </w:rPr>
      </w:pPr>
    </w:p>
    <w:tbl>
      <w:tblPr>
        <w:tblpPr w:leftFromText="141" w:rightFromText="141" w:vertAnchor="page" w:horzAnchor="margin" w:tblpXSpec="center" w:tblpY="736"/>
        <w:tblW w:w="16380" w:type="dxa"/>
        <w:tblCellMar>
          <w:left w:w="70" w:type="dxa"/>
          <w:right w:w="70" w:type="dxa"/>
        </w:tblCellMar>
        <w:tblLook w:val="04A0" w:firstRow="1" w:lastRow="0" w:firstColumn="1" w:lastColumn="0" w:noHBand="0" w:noVBand="1"/>
      </w:tblPr>
      <w:tblGrid>
        <w:gridCol w:w="640"/>
        <w:gridCol w:w="1900"/>
        <w:gridCol w:w="2140"/>
        <w:gridCol w:w="1920"/>
        <w:gridCol w:w="4140"/>
        <w:gridCol w:w="1220"/>
        <w:gridCol w:w="1700"/>
        <w:gridCol w:w="1520"/>
        <w:gridCol w:w="1200"/>
      </w:tblGrid>
      <w:tr w:rsidR="00F4698C" w:rsidRPr="00520C9E" w:rsidTr="00F4698C">
        <w:trPr>
          <w:trHeight w:val="75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98C" w:rsidRPr="00520C9E" w:rsidRDefault="00F4698C" w:rsidP="00F4698C">
            <w:pPr>
              <w:spacing w:after="0" w:line="240" w:lineRule="auto"/>
              <w:jc w:val="right"/>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lastRenderedPageBreak/>
              <w:t>20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4698C" w:rsidRPr="00520C9E" w:rsidRDefault="00F4698C" w:rsidP="00F4698C">
            <w:pPr>
              <w:spacing w:after="0" w:line="240" w:lineRule="auto"/>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t xml:space="preserve">Sbírka kartografických dokumentů Pavla Josefa Šafaříka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F4698C" w:rsidRPr="00520C9E" w:rsidRDefault="00F4698C" w:rsidP="00F4698C">
            <w:pPr>
              <w:spacing w:after="0" w:line="240" w:lineRule="auto"/>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F4698C" w:rsidRPr="00520C9E" w:rsidRDefault="00F4698C" w:rsidP="00F4698C">
            <w:pPr>
              <w:spacing w:after="0" w:line="240" w:lineRule="auto"/>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t> </w:t>
            </w:r>
            <w:bookmarkStart w:id="0" w:name="_GoBack"/>
            <w:bookmarkEnd w:id="0"/>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F4698C" w:rsidRPr="00520C9E" w:rsidRDefault="00F4698C" w:rsidP="00F4698C">
            <w:pPr>
              <w:spacing w:after="0" w:line="240" w:lineRule="auto"/>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t>Šafaříkovo dílo je výjimečně dokonalý příklad vědecké formy emancipačního úsilí 19. století. Nominovaná sbírka obsahuje původní rukopisné mapy, tištěné mapy s rukopisnými doplňky a kolorováním i rukopisné texty. Díky tomu je každý dokument jedinečný a originální a vyskytuje se v pouhém jednom exempláři. mapovou sbírku začal Šafařík vytvářet již při svém srbském pobytu. Na mapách jihoslovanských regionů zjistil mnoho chyb, a proto se rozhodl, že sám vytvoří novou mapu Srbska. Později svůj úmysl rozšířil na území, které obývaly všechny slovanské národy. Ty byly v dílech západních evropských autorů často zkreslovány nebo vynechány. Kartografický samouk se tak po dvaceti letech usilovné práce vypracoval v uznávaného specialistu. Na základě starých pramenů identifikoval nejstarší slovanská toponyma a hydronyma a lokalizoval je na svých historických mapách. Ty bohužel nebyly vydány tiskem a uchovaly se pouze v unikátních rukopisech.</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4698C" w:rsidRPr="00520C9E" w:rsidRDefault="00F4698C" w:rsidP="00F4698C">
            <w:pPr>
              <w:spacing w:after="0" w:line="240" w:lineRule="auto"/>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t>Česká republika</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F4698C" w:rsidRPr="00520C9E" w:rsidRDefault="00F4698C" w:rsidP="00F4698C">
            <w:pPr>
              <w:spacing w:after="0" w:line="240" w:lineRule="auto"/>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t>Přírodovědecká fakulta UK</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F4698C" w:rsidRPr="00520C9E" w:rsidRDefault="00F4698C" w:rsidP="00F4698C">
            <w:pPr>
              <w:spacing w:after="0" w:line="240" w:lineRule="auto"/>
              <w:jc w:val="right"/>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t>17.04.2025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4698C" w:rsidRPr="00520C9E" w:rsidRDefault="00F4698C" w:rsidP="00F4698C">
            <w:pPr>
              <w:spacing w:after="0" w:line="240" w:lineRule="auto"/>
              <w:rPr>
                <w:rFonts w:ascii="Calibri" w:eastAsia="Times New Roman" w:hAnsi="Calibri" w:cs="Calibri"/>
                <w:color w:val="000000"/>
                <w:sz w:val="20"/>
                <w:szCs w:val="20"/>
                <w:lang w:eastAsia="cs-CZ"/>
              </w:rPr>
            </w:pPr>
            <w:r w:rsidRPr="00520C9E">
              <w:rPr>
                <w:rFonts w:ascii="Calibri" w:eastAsia="Times New Roman" w:hAnsi="Calibri" w:cs="Calibri"/>
                <w:color w:val="000000"/>
                <w:sz w:val="20"/>
                <w:szCs w:val="20"/>
                <w:lang w:eastAsia="cs-CZ"/>
              </w:rPr>
              <w:t xml:space="preserve">Výkonná rada UNESCO </w:t>
            </w:r>
          </w:p>
        </w:tc>
      </w:tr>
    </w:tbl>
    <w:p w:rsidR="00B37677" w:rsidRPr="008565DA" w:rsidRDefault="00B37677" w:rsidP="00037078">
      <w:pPr>
        <w:rPr>
          <w:sz w:val="20"/>
          <w:szCs w:val="20"/>
        </w:rPr>
      </w:pPr>
    </w:p>
    <w:sectPr w:rsidR="00B37677" w:rsidRPr="008565DA" w:rsidSect="00783B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AC4" w:rsidRDefault="006D3AC4" w:rsidP="006D3AC4">
      <w:pPr>
        <w:spacing w:after="0" w:line="240" w:lineRule="auto"/>
      </w:pPr>
      <w:r>
        <w:separator/>
      </w:r>
    </w:p>
  </w:endnote>
  <w:endnote w:type="continuationSeparator" w:id="0">
    <w:p w:rsidR="006D3AC4" w:rsidRDefault="006D3AC4" w:rsidP="006D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AC4" w:rsidRDefault="006D3AC4" w:rsidP="006D3AC4">
      <w:pPr>
        <w:spacing w:after="0" w:line="240" w:lineRule="auto"/>
      </w:pPr>
      <w:r>
        <w:separator/>
      </w:r>
    </w:p>
  </w:footnote>
  <w:footnote w:type="continuationSeparator" w:id="0">
    <w:p w:rsidR="006D3AC4" w:rsidRDefault="006D3AC4" w:rsidP="006D3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32679"/>
    <w:multiLevelType w:val="hybridMultilevel"/>
    <w:tmpl w:val="976E0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7C"/>
    <w:rsid w:val="00034499"/>
    <w:rsid w:val="000353AC"/>
    <w:rsid w:val="00037078"/>
    <w:rsid w:val="0008777E"/>
    <w:rsid w:val="001067A9"/>
    <w:rsid w:val="001117A6"/>
    <w:rsid w:val="001260DB"/>
    <w:rsid w:val="00135E2C"/>
    <w:rsid w:val="001A0859"/>
    <w:rsid w:val="001A642A"/>
    <w:rsid w:val="001B49BE"/>
    <w:rsid w:val="001E4D46"/>
    <w:rsid w:val="001F096D"/>
    <w:rsid w:val="0021077B"/>
    <w:rsid w:val="00237F4D"/>
    <w:rsid w:val="00247EA9"/>
    <w:rsid w:val="00262FEF"/>
    <w:rsid w:val="00272764"/>
    <w:rsid w:val="002822D8"/>
    <w:rsid w:val="00285722"/>
    <w:rsid w:val="0029131A"/>
    <w:rsid w:val="002958E0"/>
    <w:rsid w:val="002B01D9"/>
    <w:rsid w:val="002B36F7"/>
    <w:rsid w:val="002C0278"/>
    <w:rsid w:val="003007E0"/>
    <w:rsid w:val="0031655B"/>
    <w:rsid w:val="0034641C"/>
    <w:rsid w:val="0035409D"/>
    <w:rsid w:val="00456694"/>
    <w:rsid w:val="00466321"/>
    <w:rsid w:val="004B7BBE"/>
    <w:rsid w:val="004C3A5D"/>
    <w:rsid w:val="004F1225"/>
    <w:rsid w:val="0052083A"/>
    <w:rsid w:val="00520C9E"/>
    <w:rsid w:val="00591E8A"/>
    <w:rsid w:val="005C765D"/>
    <w:rsid w:val="005D6CB6"/>
    <w:rsid w:val="005F6F21"/>
    <w:rsid w:val="005F7835"/>
    <w:rsid w:val="00654D69"/>
    <w:rsid w:val="006835A7"/>
    <w:rsid w:val="006B310F"/>
    <w:rsid w:val="006D3AC4"/>
    <w:rsid w:val="006E7C46"/>
    <w:rsid w:val="00706B47"/>
    <w:rsid w:val="007315A8"/>
    <w:rsid w:val="00736342"/>
    <w:rsid w:val="00736485"/>
    <w:rsid w:val="0073748C"/>
    <w:rsid w:val="00762936"/>
    <w:rsid w:val="00764288"/>
    <w:rsid w:val="00783B7C"/>
    <w:rsid w:val="00817974"/>
    <w:rsid w:val="008248B7"/>
    <w:rsid w:val="0084214B"/>
    <w:rsid w:val="008440A8"/>
    <w:rsid w:val="008565DA"/>
    <w:rsid w:val="008D298F"/>
    <w:rsid w:val="008D6E2C"/>
    <w:rsid w:val="008D7CB1"/>
    <w:rsid w:val="008E1A07"/>
    <w:rsid w:val="009359E5"/>
    <w:rsid w:val="009C0948"/>
    <w:rsid w:val="00A21E99"/>
    <w:rsid w:val="00A5010A"/>
    <w:rsid w:val="00A540DD"/>
    <w:rsid w:val="00A741FB"/>
    <w:rsid w:val="00A96EAA"/>
    <w:rsid w:val="00B22CD0"/>
    <w:rsid w:val="00B37677"/>
    <w:rsid w:val="00B70110"/>
    <w:rsid w:val="00BA2D83"/>
    <w:rsid w:val="00BB3B0E"/>
    <w:rsid w:val="00C309C1"/>
    <w:rsid w:val="00C37BA0"/>
    <w:rsid w:val="00C53D3B"/>
    <w:rsid w:val="00C5503F"/>
    <w:rsid w:val="00C6247A"/>
    <w:rsid w:val="00C75E90"/>
    <w:rsid w:val="00CA518D"/>
    <w:rsid w:val="00CB3F38"/>
    <w:rsid w:val="00D10160"/>
    <w:rsid w:val="00D27E13"/>
    <w:rsid w:val="00D73EE5"/>
    <w:rsid w:val="00E12F44"/>
    <w:rsid w:val="00E2098C"/>
    <w:rsid w:val="00E7627A"/>
    <w:rsid w:val="00E775DE"/>
    <w:rsid w:val="00E92E0D"/>
    <w:rsid w:val="00E9787D"/>
    <w:rsid w:val="00EC4DB8"/>
    <w:rsid w:val="00F16A1E"/>
    <w:rsid w:val="00F4698C"/>
    <w:rsid w:val="00F65F11"/>
    <w:rsid w:val="00F87A7D"/>
    <w:rsid w:val="00FB4FA7"/>
    <w:rsid w:val="00FB6BCB"/>
    <w:rsid w:val="00FB7F9D"/>
    <w:rsid w:val="00FD0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B999"/>
  <w15:chartTrackingRefBased/>
  <w15:docId w15:val="{8BFDB3FC-64B2-4DF0-9BBD-98C6974F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D3A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3AC4"/>
  </w:style>
  <w:style w:type="paragraph" w:styleId="Zpat">
    <w:name w:val="footer"/>
    <w:basedOn w:val="Normln"/>
    <w:link w:val="ZpatChar"/>
    <w:uiPriority w:val="99"/>
    <w:unhideWhenUsed/>
    <w:rsid w:val="006D3AC4"/>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AC4"/>
  </w:style>
  <w:style w:type="character" w:styleId="Hypertextovodkaz">
    <w:name w:val="Hyperlink"/>
    <w:basedOn w:val="Standardnpsmoodstavce"/>
    <w:uiPriority w:val="99"/>
    <w:unhideWhenUsed/>
    <w:rsid w:val="00762936"/>
    <w:rPr>
      <w:color w:val="0000FF"/>
      <w:u w:val="single"/>
    </w:rPr>
  </w:style>
  <w:style w:type="paragraph" w:styleId="Odstavecseseznamem">
    <w:name w:val="List Paragraph"/>
    <w:basedOn w:val="Normln"/>
    <w:uiPriority w:val="34"/>
    <w:qFormat/>
    <w:rsid w:val="00762936"/>
    <w:pPr>
      <w:ind w:left="720"/>
      <w:contextualSpacing/>
    </w:pPr>
  </w:style>
  <w:style w:type="character" w:styleId="Nevyeenzmnka">
    <w:name w:val="Unresolved Mention"/>
    <w:basedOn w:val="Standardnpsmoodstavce"/>
    <w:uiPriority w:val="99"/>
    <w:semiHidden/>
    <w:unhideWhenUsed/>
    <w:rsid w:val="00C37BA0"/>
    <w:rPr>
      <w:color w:val="605E5C"/>
      <w:shd w:val="clear" w:color="auto" w:fill="E1DFDD"/>
    </w:rPr>
  </w:style>
  <w:style w:type="character" w:styleId="Sledovanodkaz">
    <w:name w:val="FollowedHyperlink"/>
    <w:basedOn w:val="Standardnpsmoodstavce"/>
    <w:uiPriority w:val="99"/>
    <w:semiHidden/>
    <w:unhideWhenUsed/>
    <w:rsid w:val="00B37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9692">
      <w:bodyDiv w:val="1"/>
      <w:marLeft w:val="0"/>
      <w:marRight w:val="0"/>
      <w:marTop w:val="0"/>
      <w:marBottom w:val="0"/>
      <w:divBdr>
        <w:top w:val="none" w:sz="0" w:space="0" w:color="auto"/>
        <w:left w:val="none" w:sz="0" w:space="0" w:color="auto"/>
        <w:bottom w:val="none" w:sz="0" w:space="0" w:color="auto"/>
        <w:right w:val="none" w:sz="0" w:space="0" w:color="auto"/>
      </w:divBdr>
    </w:div>
    <w:div w:id="107117483">
      <w:bodyDiv w:val="1"/>
      <w:marLeft w:val="0"/>
      <w:marRight w:val="0"/>
      <w:marTop w:val="0"/>
      <w:marBottom w:val="0"/>
      <w:divBdr>
        <w:top w:val="none" w:sz="0" w:space="0" w:color="auto"/>
        <w:left w:val="none" w:sz="0" w:space="0" w:color="auto"/>
        <w:bottom w:val="none" w:sz="0" w:space="0" w:color="auto"/>
        <w:right w:val="none" w:sz="0" w:space="0" w:color="auto"/>
      </w:divBdr>
    </w:div>
    <w:div w:id="176310512">
      <w:bodyDiv w:val="1"/>
      <w:marLeft w:val="0"/>
      <w:marRight w:val="0"/>
      <w:marTop w:val="0"/>
      <w:marBottom w:val="0"/>
      <w:divBdr>
        <w:top w:val="none" w:sz="0" w:space="0" w:color="auto"/>
        <w:left w:val="none" w:sz="0" w:space="0" w:color="auto"/>
        <w:bottom w:val="none" w:sz="0" w:space="0" w:color="auto"/>
        <w:right w:val="none" w:sz="0" w:space="0" w:color="auto"/>
      </w:divBdr>
    </w:div>
    <w:div w:id="344601283">
      <w:bodyDiv w:val="1"/>
      <w:marLeft w:val="0"/>
      <w:marRight w:val="0"/>
      <w:marTop w:val="0"/>
      <w:marBottom w:val="0"/>
      <w:divBdr>
        <w:top w:val="none" w:sz="0" w:space="0" w:color="auto"/>
        <w:left w:val="none" w:sz="0" w:space="0" w:color="auto"/>
        <w:bottom w:val="none" w:sz="0" w:space="0" w:color="auto"/>
        <w:right w:val="none" w:sz="0" w:space="0" w:color="auto"/>
      </w:divBdr>
    </w:div>
    <w:div w:id="584726070">
      <w:bodyDiv w:val="1"/>
      <w:marLeft w:val="0"/>
      <w:marRight w:val="0"/>
      <w:marTop w:val="0"/>
      <w:marBottom w:val="0"/>
      <w:divBdr>
        <w:top w:val="none" w:sz="0" w:space="0" w:color="auto"/>
        <w:left w:val="none" w:sz="0" w:space="0" w:color="auto"/>
        <w:bottom w:val="none" w:sz="0" w:space="0" w:color="auto"/>
        <w:right w:val="none" w:sz="0" w:space="0" w:color="auto"/>
      </w:divBdr>
    </w:div>
    <w:div w:id="667052853">
      <w:bodyDiv w:val="1"/>
      <w:marLeft w:val="0"/>
      <w:marRight w:val="0"/>
      <w:marTop w:val="0"/>
      <w:marBottom w:val="0"/>
      <w:divBdr>
        <w:top w:val="none" w:sz="0" w:space="0" w:color="auto"/>
        <w:left w:val="none" w:sz="0" w:space="0" w:color="auto"/>
        <w:bottom w:val="none" w:sz="0" w:space="0" w:color="auto"/>
        <w:right w:val="none" w:sz="0" w:space="0" w:color="auto"/>
      </w:divBdr>
    </w:div>
    <w:div w:id="692465156">
      <w:bodyDiv w:val="1"/>
      <w:marLeft w:val="0"/>
      <w:marRight w:val="0"/>
      <w:marTop w:val="0"/>
      <w:marBottom w:val="0"/>
      <w:divBdr>
        <w:top w:val="none" w:sz="0" w:space="0" w:color="auto"/>
        <w:left w:val="none" w:sz="0" w:space="0" w:color="auto"/>
        <w:bottom w:val="none" w:sz="0" w:space="0" w:color="auto"/>
        <w:right w:val="none" w:sz="0" w:space="0" w:color="auto"/>
      </w:divBdr>
    </w:div>
    <w:div w:id="759257684">
      <w:bodyDiv w:val="1"/>
      <w:marLeft w:val="0"/>
      <w:marRight w:val="0"/>
      <w:marTop w:val="0"/>
      <w:marBottom w:val="0"/>
      <w:divBdr>
        <w:top w:val="none" w:sz="0" w:space="0" w:color="auto"/>
        <w:left w:val="none" w:sz="0" w:space="0" w:color="auto"/>
        <w:bottom w:val="none" w:sz="0" w:space="0" w:color="auto"/>
        <w:right w:val="none" w:sz="0" w:space="0" w:color="auto"/>
      </w:divBdr>
    </w:div>
    <w:div w:id="770055047">
      <w:bodyDiv w:val="1"/>
      <w:marLeft w:val="0"/>
      <w:marRight w:val="0"/>
      <w:marTop w:val="0"/>
      <w:marBottom w:val="0"/>
      <w:divBdr>
        <w:top w:val="none" w:sz="0" w:space="0" w:color="auto"/>
        <w:left w:val="none" w:sz="0" w:space="0" w:color="auto"/>
        <w:bottom w:val="none" w:sz="0" w:space="0" w:color="auto"/>
        <w:right w:val="none" w:sz="0" w:space="0" w:color="auto"/>
      </w:divBdr>
    </w:div>
    <w:div w:id="822358319">
      <w:bodyDiv w:val="1"/>
      <w:marLeft w:val="0"/>
      <w:marRight w:val="0"/>
      <w:marTop w:val="0"/>
      <w:marBottom w:val="0"/>
      <w:divBdr>
        <w:top w:val="none" w:sz="0" w:space="0" w:color="auto"/>
        <w:left w:val="none" w:sz="0" w:space="0" w:color="auto"/>
        <w:bottom w:val="none" w:sz="0" w:space="0" w:color="auto"/>
        <w:right w:val="none" w:sz="0" w:space="0" w:color="auto"/>
      </w:divBdr>
    </w:div>
    <w:div w:id="855075893">
      <w:bodyDiv w:val="1"/>
      <w:marLeft w:val="0"/>
      <w:marRight w:val="0"/>
      <w:marTop w:val="0"/>
      <w:marBottom w:val="0"/>
      <w:divBdr>
        <w:top w:val="none" w:sz="0" w:space="0" w:color="auto"/>
        <w:left w:val="none" w:sz="0" w:space="0" w:color="auto"/>
        <w:bottom w:val="none" w:sz="0" w:space="0" w:color="auto"/>
        <w:right w:val="none" w:sz="0" w:space="0" w:color="auto"/>
      </w:divBdr>
    </w:div>
    <w:div w:id="866336706">
      <w:bodyDiv w:val="1"/>
      <w:marLeft w:val="0"/>
      <w:marRight w:val="0"/>
      <w:marTop w:val="0"/>
      <w:marBottom w:val="0"/>
      <w:divBdr>
        <w:top w:val="none" w:sz="0" w:space="0" w:color="auto"/>
        <w:left w:val="none" w:sz="0" w:space="0" w:color="auto"/>
        <w:bottom w:val="none" w:sz="0" w:space="0" w:color="auto"/>
        <w:right w:val="none" w:sz="0" w:space="0" w:color="auto"/>
      </w:divBdr>
    </w:div>
    <w:div w:id="989754006">
      <w:bodyDiv w:val="1"/>
      <w:marLeft w:val="0"/>
      <w:marRight w:val="0"/>
      <w:marTop w:val="0"/>
      <w:marBottom w:val="0"/>
      <w:divBdr>
        <w:top w:val="none" w:sz="0" w:space="0" w:color="auto"/>
        <w:left w:val="none" w:sz="0" w:space="0" w:color="auto"/>
        <w:bottom w:val="none" w:sz="0" w:space="0" w:color="auto"/>
        <w:right w:val="none" w:sz="0" w:space="0" w:color="auto"/>
      </w:divBdr>
    </w:div>
    <w:div w:id="1285697658">
      <w:bodyDiv w:val="1"/>
      <w:marLeft w:val="0"/>
      <w:marRight w:val="0"/>
      <w:marTop w:val="0"/>
      <w:marBottom w:val="0"/>
      <w:divBdr>
        <w:top w:val="none" w:sz="0" w:space="0" w:color="auto"/>
        <w:left w:val="none" w:sz="0" w:space="0" w:color="auto"/>
        <w:bottom w:val="none" w:sz="0" w:space="0" w:color="auto"/>
        <w:right w:val="none" w:sz="0" w:space="0" w:color="auto"/>
      </w:divBdr>
    </w:div>
    <w:div w:id="1287128392">
      <w:bodyDiv w:val="1"/>
      <w:marLeft w:val="0"/>
      <w:marRight w:val="0"/>
      <w:marTop w:val="0"/>
      <w:marBottom w:val="0"/>
      <w:divBdr>
        <w:top w:val="none" w:sz="0" w:space="0" w:color="auto"/>
        <w:left w:val="none" w:sz="0" w:space="0" w:color="auto"/>
        <w:bottom w:val="none" w:sz="0" w:space="0" w:color="auto"/>
        <w:right w:val="none" w:sz="0" w:space="0" w:color="auto"/>
      </w:divBdr>
    </w:div>
    <w:div w:id="1333946555">
      <w:bodyDiv w:val="1"/>
      <w:marLeft w:val="0"/>
      <w:marRight w:val="0"/>
      <w:marTop w:val="0"/>
      <w:marBottom w:val="0"/>
      <w:divBdr>
        <w:top w:val="none" w:sz="0" w:space="0" w:color="auto"/>
        <w:left w:val="none" w:sz="0" w:space="0" w:color="auto"/>
        <w:bottom w:val="none" w:sz="0" w:space="0" w:color="auto"/>
        <w:right w:val="none" w:sz="0" w:space="0" w:color="auto"/>
      </w:divBdr>
    </w:div>
    <w:div w:id="1378776425">
      <w:bodyDiv w:val="1"/>
      <w:marLeft w:val="0"/>
      <w:marRight w:val="0"/>
      <w:marTop w:val="0"/>
      <w:marBottom w:val="0"/>
      <w:divBdr>
        <w:top w:val="none" w:sz="0" w:space="0" w:color="auto"/>
        <w:left w:val="none" w:sz="0" w:space="0" w:color="auto"/>
        <w:bottom w:val="none" w:sz="0" w:space="0" w:color="auto"/>
        <w:right w:val="none" w:sz="0" w:space="0" w:color="auto"/>
      </w:divBdr>
    </w:div>
    <w:div w:id="1424034874">
      <w:bodyDiv w:val="1"/>
      <w:marLeft w:val="0"/>
      <w:marRight w:val="0"/>
      <w:marTop w:val="0"/>
      <w:marBottom w:val="0"/>
      <w:divBdr>
        <w:top w:val="none" w:sz="0" w:space="0" w:color="auto"/>
        <w:left w:val="none" w:sz="0" w:space="0" w:color="auto"/>
        <w:bottom w:val="none" w:sz="0" w:space="0" w:color="auto"/>
        <w:right w:val="none" w:sz="0" w:space="0" w:color="auto"/>
      </w:divBdr>
    </w:div>
    <w:div w:id="1472402552">
      <w:bodyDiv w:val="1"/>
      <w:marLeft w:val="0"/>
      <w:marRight w:val="0"/>
      <w:marTop w:val="0"/>
      <w:marBottom w:val="0"/>
      <w:divBdr>
        <w:top w:val="none" w:sz="0" w:space="0" w:color="auto"/>
        <w:left w:val="none" w:sz="0" w:space="0" w:color="auto"/>
        <w:bottom w:val="none" w:sz="0" w:space="0" w:color="auto"/>
        <w:right w:val="none" w:sz="0" w:space="0" w:color="auto"/>
      </w:divBdr>
    </w:div>
    <w:div w:id="1534268600">
      <w:bodyDiv w:val="1"/>
      <w:marLeft w:val="0"/>
      <w:marRight w:val="0"/>
      <w:marTop w:val="0"/>
      <w:marBottom w:val="0"/>
      <w:divBdr>
        <w:top w:val="none" w:sz="0" w:space="0" w:color="auto"/>
        <w:left w:val="none" w:sz="0" w:space="0" w:color="auto"/>
        <w:bottom w:val="none" w:sz="0" w:space="0" w:color="auto"/>
        <w:right w:val="none" w:sz="0" w:space="0" w:color="auto"/>
      </w:divBdr>
    </w:div>
    <w:div w:id="1618489996">
      <w:bodyDiv w:val="1"/>
      <w:marLeft w:val="0"/>
      <w:marRight w:val="0"/>
      <w:marTop w:val="0"/>
      <w:marBottom w:val="0"/>
      <w:divBdr>
        <w:top w:val="none" w:sz="0" w:space="0" w:color="auto"/>
        <w:left w:val="none" w:sz="0" w:space="0" w:color="auto"/>
        <w:bottom w:val="none" w:sz="0" w:space="0" w:color="auto"/>
        <w:right w:val="none" w:sz="0" w:space="0" w:color="auto"/>
      </w:divBdr>
    </w:div>
    <w:div w:id="1659647778">
      <w:bodyDiv w:val="1"/>
      <w:marLeft w:val="0"/>
      <w:marRight w:val="0"/>
      <w:marTop w:val="0"/>
      <w:marBottom w:val="0"/>
      <w:divBdr>
        <w:top w:val="none" w:sz="0" w:space="0" w:color="auto"/>
        <w:left w:val="none" w:sz="0" w:space="0" w:color="auto"/>
        <w:bottom w:val="none" w:sz="0" w:space="0" w:color="auto"/>
        <w:right w:val="none" w:sz="0" w:space="0" w:color="auto"/>
      </w:divBdr>
    </w:div>
    <w:div w:id="1864438818">
      <w:bodyDiv w:val="1"/>
      <w:marLeft w:val="0"/>
      <w:marRight w:val="0"/>
      <w:marTop w:val="0"/>
      <w:marBottom w:val="0"/>
      <w:divBdr>
        <w:top w:val="none" w:sz="0" w:space="0" w:color="auto"/>
        <w:left w:val="none" w:sz="0" w:space="0" w:color="auto"/>
        <w:bottom w:val="none" w:sz="0" w:space="0" w:color="auto"/>
        <w:right w:val="none" w:sz="0" w:space="0" w:color="auto"/>
      </w:divBdr>
    </w:div>
    <w:div w:id="1911117728">
      <w:bodyDiv w:val="1"/>
      <w:marLeft w:val="0"/>
      <w:marRight w:val="0"/>
      <w:marTop w:val="0"/>
      <w:marBottom w:val="0"/>
      <w:divBdr>
        <w:top w:val="none" w:sz="0" w:space="0" w:color="auto"/>
        <w:left w:val="none" w:sz="0" w:space="0" w:color="auto"/>
        <w:bottom w:val="none" w:sz="0" w:space="0" w:color="auto"/>
        <w:right w:val="none" w:sz="0" w:space="0" w:color="auto"/>
      </w:divBdr>
    </w:div>
    <w:div w:id="1917591715">
      <w:bodyDiv w:val="1"/>
      <w:marLeft w:val="0"/>
      <w:marRight w:val="0"/>
      <w:marTop w:val="0"/>
      <w:marBottom w:val="0"/>
      <w:divBdr>
        <w:top w:val="none" w:sz="0" w:space="0" w:color="auto"/>
        <w:left w:val="none" w:sz="0" w:space="0" w:color="auto"/>
        <w:bottom w:val="none" w:sz="0" w:space="0" w:color="auto"/>
        <w:right w:val="none" w:sz="0" w:space="0" w:color="auto"/>
      </w:divBdr>
    </w:div>
    <w:div w:id="2008899066">
      <w:bodyDiv w:val="1"/>
      <w:marLeft w:val="0"/>
      <w:marRight w:val="0"/>
      <w:marTop w:val="0"/>
      <w:marBottom w:val="0"/>
      <w:divBdr>
        <w:top w:val="none" w:sz="0" w:space="0" w:color="auto"/>
        <w:left w:val="none" w:sz="0" w:space="0" w:color="auto"/>
        <w:bottom w:val="none" w:sz="0" w:space="0" w:color="auto"/>
        <w:right w:val="none" w:sz="0" w:space="0" w:color="auto"/>
      </w:divBdr>
    </w:div>
    <w:div w:id="2047364642">
      <w:bodyDiv w:val="1"/>
      <w:marLeft w:val="0"/>
      <w:marRight w:val="0"/>
      <w:marTop w:val="0"/>
      <w:marBottom w:val="0"/>
      <w:divBdr>
        <w:top w:val="none" w:sz="0" w:space="0" w:color="auto"/>
        <w:left w:val="none" w:sz="0" w:space="0" w:color="auto"/>
        <w:bottom w:val="none" w:sz="0" w:space="0" w:color="auto"/>
        <w:right w:val="none" w:sz="0" w:space="0" w:color="auto"/>
      </w:divBdr>
    </w:div>
    <w:div w:id="20570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8740-AD33-4C34-856A-E5733F4A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1848</Words>
  <Characters>10904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Klusoň Jiří</dc:creator>
  <cp:keywords/>
  <dc:description/>
  <cp:lastModifiedBy>Pilip Jiří</cp:lastModifiedBy>
  <cp:revision>5</cp:revision>
  <dcterms:created xsi:type="dcterms:W3CDTF">2025-05-26T11:54:00Z</dcterms:created>
  <dcterms:modified xsi:type="dcterms:W3CDTF">2025-05-26T11:57:00Z</dcterms:modified>
</cp:coreProperties>
</file>