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3402" w14:textId="77777777" w:rsidR="00EC7248" w:rsidRDefault="00EC7248" w:rsidP="00EC7248">
      <w:pPr>
        <w:pStyle w:val="Zhlav"/>
      </w:pPr>
      <w:r>
        <w:rPr>
          <w:noProof/>
          <w:lang w:eastAsia="cs-CZ"/>
        </w:rPr>
        <w:drawing>
          <wp:inline distT="0" distB="0" distL="0" distR="0" wp14:anchorId="311FEA5B" wp14:editId="306E6CD7">
            <wp:extent cx="1847850" cy="552999"/>
            <wp:effectExtent l="0" t="0" r="0" b="0"/>
            <wp:docPr id="4" name="Obrázek 4" descr="C:\Users\alzbeta.kalalova\AppData\Local\Temp\Temp1_nextgenerationeu-cs.zip\nextgenerationeu_cs\JPEG\CS Financováno Evropskou unií_PO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zbeta.kalalova\AppData\Local\Temp\Temp1_nextgenerationeu-cs.zip\nextgenerationeu_cs\JPEG\CS Financováno Evropskou unií_POS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40" cy="5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7524E66" wp14:editId="4B964DCF">
            <wp:simplePos x="0" y="0"/>
            <wp:positionH relativeFrom="column">
              <wp:posOffset>4217670</wp:posOffset>
            </wp:positionH>
            <wp:positionV relativeFrom="paragraph">
              <wp:posOffset>67945</wp:posOffset>
            </wp:positionV>
            <wp:extent cx="1367790" cy="419735"/>
            <wp:effectExtent l="0" t="0" r="3810" b="0"/>
            <wp:wrapNone/>
            <wp:docPr id="1" name="obrázek 1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33E539" wp14:editId="41EDB28B">
            <wp:simplePos x="0" y="0"/>
            <wp:positionH relativeFrom="column">
              <wp:posOffset>2352040</wp:posOffset>
            </wp:positionH>
            <wp:positionV relativeFrom="paragraph">
              <wp:posOffset>47435</wp:posOffset>
            </wp:positionV>
            <wp:extent cx="1079500" cy="450215"/>
            <wp:effectExtent l="0" t="0" r="635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52982" w14:textId="77777777" w:rsidR="00EC7248" w:rsidRDefault="00EC7248">
      <w:pPr>
        <w:rPr>
          <w:rFonts w:cstheme="minorHAnsi"/>
          <w:b/>
        </w:rPr>
      </w:pPr>
    </w:p>
    <w:p w14:paraId="31A658F0" w14:textId="77777777" w:rsidR="00EC7248" w:rsidRPr="00610672" w:rsidRDefault="00EC7248">
      <w:pPr>
        <w:rPr>
          <w:rFonts w:cstheme="minorHAnsi"/>
          <w:b/>
          <w:sz w:val="28"/>
          <w:szCs w:val="28"/>
        </w:rPr>
      </w:pPr>
      <w:r w:rsidRPr="00610672">
        <w:rPr>
          <w:rFonts w:cstheme="minorHAnsi"/>
          <w:b/>
          <w:sz w:val="28"/>
          <w:szCs w:val="28"/>
        </w:rPr>
        <w:t>Národní plán obnovy – iniciativa status umělce</w:t>
      </w:r>
    </w:p>
    <w:p w14:paraId="229DB979" w14:textId="6D501D7D" w:rsidR="00A97D24" w:rsidRPr="00610672" w:rsidRDefault="00834EE3">
      <w:pPr>
        <w:rPr>
          <w:rFonts w:cstheme="minorHAnsi"/>
          <w:b/>
          <w:sz w:val="28"/>
          <w:szCs w:val="28"/>
        </w:rPr>
      </w:pPr>
      <w:r w:rsidRPr="00610672">
        <w:rPr>
          <w:rFonts w:cstheme="minorHAnsi"/>
          <w:b/>
          <w:sz w:val="28"/>
          <w:szCs w:val="28"/>
        </w:rPr>
        <w:t>Rozvoj kompetencí pracovníků KKS: podpora projektů mezinárodní umělecké a odborné spolupráce</w:t>
      </w:r>
      <w:r w:rsidR="009D57AE">
        <w:rPr>
          <w:rFonts w:cstheme="minorHAnsi"/>
          <w:b/>
          <w:sz w:val="28"/>
          <w:szCs w:val="28"/>
        </w:rPr>
        <w:t xml:space="preserve"> v ČR</w:t>
      </w:r>
    </w:p>
    <w:p w14:paraId="17E1299B" w14:textId="77777777" w:rsidR="00DF63AD" w:rsidRPr="007F664C" w:rsidRDefault="005A20AB" w:rsidP="00562FE6">
      <w:pPr>
        <w:rPr>
          <w:rFonts w:cstheme="minorHAnsi"/>
        </w:rPr>
      </w:pPr>
      <w:r w:rsidRPr="007F664C">
        <w:rPr>
          <w:rFonts w:cstheme="minorHAnsi"/>
        </w:rPr>
        <w:t>Program je u</w:t>
      </w:r>
      <w:r w:rsidR="007F664C" w:rsidRPr="007F664C">
        <w:rPr>
          <w:rFonts w:cstheme="minorHAnsi"/>
        </w:rPr>
        <w:t>r</w:t>
      </w:r>
      <w:r w:rsidRPr="007F664C">
        <w:rPr>
          <w:rFonts w:cstheme="minorHAnsi"/>
        </w:rPr>
        <w:t xml:space="preserve">čen </w:t>
      </w:r>
      <w:r w:rsidR="00562FE6" w:rsidRPr="007F664C">
        <w:rPr>
          <w:rFonts w:cstheme="minorHAnsi"/>
        </w:rPr>
        <w:t xml:space="preserve">výhradně </w:t>
      </w:r>
      <w:r w:rsidRPr="007F664C">
        <w:rPr>
          <w:rFonts w:cstheme="minorHAnsi"/>
        </w:rPr>
        <w:t xml:space="preserve">na podporu projektů z oblasti profesionálního divadelního a tanečního umění, klasické, alternativní hudby a výtvarného umění. Jedná se o pilotní dotační řízení realizované z prostředků NPO. </w:t>
      </w:r>
      <w:r w:rsidR="00E02023" w:rsidRPr="007F664C">
        <w:rPr>
          <w:rFonts w:cstheme="minorHAnsi"/>
        </w:rPr>
        <w:t xml:space="preserve">Jeho cílem je rozšíření tematické nabídky tradičních oborových dotačních řízení oddělení umění Ministerstva kultury. </w:t>
      </w:r>
      <w:r w:rsidRPr="007F664C">
        <w:rPr>
          <w:rFonts w:cstheme="minorHAnsi"/>
        </w:rPr>
        <w:t xml:space="preserve">Výzva </w:t>
      </w:r>
      <w:r w:rsidR="00E02023" w:rsidRPr="007F664C">
        <w:rPr>
          <w:rFonts w:cstheme="minorHAnsi"/>
        </w:rPr>
        <w:t xml:space="preserve">proto </w:t>
      </w:r>
      <w:r w:rsidRPr="007F664C">
        <w:rPr>
          <w:rFonts w:cstheme="minorHAnsi"/>
        </w:rPr>
        <w:t xml:space="preserve">není určena na podporu projektů z oblasti literatury, filmu </w:t>
      </w:r>
      <w:r w:rsidR="00E02023" w:rsidRPr="007F664C">
        <w:rPr>
          <w:rFonts w:cstheme="minorHAnsi"/>
        </w:rPr>
        <w:t>či neprofesionálního umění,</w:t>
      </w:r>
      <w:r w:rsidR="00562FE6" w:rsidRPr="007F664C">
        <w:rPr>
          <w:rFonts w:cstheme="minorHAnsi"/>
        </w:rPr>
        <w:t xml:space="preserve"> </w:t>
      </w:r>
      <w:r w:rsidR="00E02023" w:rsidRPr="007F664C">
        <w:rPr>
          <w:rFonts w:cstheme="minorHAnsi"/>
        </w:rPr>
        <w:t xml:space="preserve">ani </w:t>
      </w:r>
      <w:r w:rsidR="00562FE6" w:rsidRPr="007F664C">
        <w:rPr>
          <w:rFonts w:cstheme="minorHAnsi"/>
        </w:rPr>
        <w:t xml:space="preserve">na podporu projektů z dalších oblastí </w:t>
      </w:r>
      <w:r w:rsidR="00E02023" w:rsidRPr="007F664C">
        <w:rPr>
          <w:rFonts w:cstheme="minorHAnsi"/>
        </w:rPr>
        <w:t xml:space="preserve">kulturního a </w:t>
      </w:r>
      <w:r w:rsidR="00562FE6" w:rsidRPr="007F664C">
        <w:rPr>
          <w:rFonts w:cstheme="minorHAnsi"/>
        </w:rPr>
        <w:t>kreativního sektoru, jako jsou průmyslový design, umělecká řemesla, herní vývojářství či reklama.</w:t>
      </w:r>
      <w:r w:rsidR="008C08A0" w:rsidRPr="007F664C">
        <w:rPr>
          <w:rFonts w:cstheme="minorHAnsi"/>
        </w:rPr>
        <w:t xml:space="preserve"> </w:t>
      </w:r>
    </w:p>
    <w:p w14:paraId="3405E033" w14:textId="77777777" w:rsidR="00AE1171" w:rsidRPr="007F664C" w:rsidRDefault="008C08A0" w:rsidP="00562FE6">
      <w:pPr>
        <w:rPr>
          <w:rFonts w:cstheme="minorHAnsi"/>
        </w:rPr>
      </w:pPr>
      <w:r w:rsidRPr="007F664C">
        <w:rPr>
          <w:rFonts w:cstheme="minorHAnsi"/>
        </w:rPr>
        <w:t xml:space="preserve">Aby nedocházelo k průnikům s dalšími dotačními výzvami, připravovanými na období let 2023-2024, </w:t>
      </w:r>
      <w:r w:rsidR="00DF63AD" w:rsidRPr="007F664C">
        <w:rPr>
          <w:rFonts w:cstheme="minorHAnsi"/>
        </w:rPr>
        <w:t xml:space="preserve">nejsou v tomto výběrovém řízení mezi oprávněné žadatele zařazeny </w:t>
      </w:r>
      <w:r w:rsidRPr="007F664C">
        <w:rPr>
          <w:rFonts w:cstheme="minorHAnsi"/>
        </w:rPr>
        <w:t>vysoké školy a školská zařízení</w:t>
      </w:r>
      <w:r w:rsidR="00927508">
        <w:rPr>
          <w:rFonts w:cstheme="minorHAnsi"/>
        </w:rPr>
        <w:t xml:space="preserve"> a </w:t>
      </w:r>
      <w:r w:rsidRPr="007F664C">
        <w:rPr>
          <w:rFonts w:cstheme="minorHAnsi"/>
        </w:rPr>
        <w:t>státní p</w:t>
      </w:r>
      <w:r w:rsidR="00DF63AD" w:rsidRPr="007F664C">
        <w:rPr>
          <w:rFonts w:cstheme="minorHAnsi"/>
        </w:rPr>
        <w:t>říspěvkové organizace. Vybraný tematický okruh</w:t>
      </w:r>
      <w:r w:rsidRPr="007F664C">
        <w:rPr>
          <w:rFonts w:cstheme="minorHAnsi"/>
        </w:rPr>
        <w:t xml:space="preserve"> (č.</w:t>
      </w:r>
      <w:r w:rsidR="00927508">
        <w:rPr>
          <w:rFonts w:cstheme="minorHAnsi"/>
        </w:rPr>
        <w:t xml:space="preserve"> </w:t>
      </w:r>
      <w:r w:rsidRPr="007F664C">
        <w:rPr>
          <w:rFonts w:cstheme="minorHAnsi"/>
        </w:rPr>
        <w:t xml:space="preserve">2) </w:t>
      </w:r>
      <w:r w:rsidR="00DF63AD" w:rsidRPr="007F664C">
        <w:rPr>
          <w:rFonts w:cstheme="minorHAnsi"/>
        </w:rPr>
        <w:t xml:space="preserve">je určen pouze pro nezřizované organizace. </w:t>
      </w:r>
    </w:p>
    <w:p w14:paraId="6076C38A" w14:textId="77777777" w:rsidR="008C08A0" w:rsidRDefault="00E02023">
      <w:pPr>
        <w:rPr>
          <w:rFonts w:cstheme="minorHAnsi"/>
        </w:rPr>
      </w:pPr>
      <w:r w:rsidRPr="007F664C">
        <w:rPr>
          <w:rFonts w:cstheme="minorHAnsi"/>
        </w:rPr>
        <w:t>Výzva je určena na podporu</w:t>
      </w:r>
      <w:r w:rsidR="00F43E46" w:rsidRPr="007F664C">
        <w:rPr>
          <w:rFonts w:cstheme="minorHAnsi"/>
        </w:rPr>
        <w:t xml:space="preserve"> projektů zacílených na rozvoj kompetencí profesionálních uměleckých a </w:t>
      </w:r>
      <w:r w:rsidRPr="007F664C">
        <w:rPr>
          <w:rFonts w:cstheme="minorHAnsi"/>
        </w:rPr>
        <w:t xml:space="preserve">odborných pracovníků KKS, na získání znalostí a dovedností </w:t>
      </w:r>
      <w:r w:rsidR="00EE32D9" w:rsidRPr="007F664C">
        <w:rPr>
          <w:rFonts w:cstheme="minorHAnsi"/>
        </w:rPr>
        <w:t>uplatnitelných v dalším profesním životě a zvyšujících jejich konkurenceschopnost v mezinárodním kontextu.</w:t>
      </w:r>
    </w:p>
    <w:p w14:paraId="1EFD958C" w14:textId="14C3BADB" w:rsidR="00C22810" w:rsidRPr="007F664C" w:rsidRDefault="00C22810">
      <w:pPr>
        <w:rPr>
          <w:rFonts w:cstheme="minorHAnsi"/>
        </w:rPr>
      </w:pPr>
      <w:r w:rsidRPr="00C22810">
        <w:rPr>
          <w:rFonts w:cstheme="minorHAnsi"/>
          <w:highlight w:val="lightGray"/>
        </w:rPr>
        <w:t>U jednotlivých tematických okruhů jsou na základě některých nejasností, identifikovaných při veřejném projednávání návrhu výzvy, uvedeny konkrétní příklady.</w:t>
      </w:r>
    </w:p>
    <w:p w14:paraId="45A340E3" w14:textId="77777777" w:rsidR="00C22810" w:rsidRDefault="00C22810">
      <w:pPr>
        <w:rPr>
          <w:rFonts w:cstheme="minorHAnsi"/>
          <w:u w:val="single"/>
        </w:rPr>
      </w:pPr>
      <w:bookmarkStart w:id="0" w:name="_GoBack"/>
      <w:bookmarkEnd w:id="0"/>
    </w:p>
    <w:p w14:paraId="47387C1E" w14:textId="24C46FB1" w:rsidR="00834EE3" w:rsidRPr="007F664C" w:rsidRDefault="00AE1171">
      <w:pPr>
        <w:rPr>
          <w:rFonts w:cstheme="minorHAnsi"/>
          <w:u w:val="single"/>
        </w:rPr>
      </w:pPr>
      <w:r w:rsidRPr="007F664C">
        <w:rPr>
          <w:rFonts w:cstheme="minorHAnsi"/>
          <w:u w:val="single"/>
        </w:rPr>
        <w:t>Tematické okruhy</w:t>
      </w:r>
    </w:p>
    <w:p w14:paraId="5CFE75D2" w14:textId="6FB7CF62" w:rsidR="00834EE3" w:rsidRPr="007F664C" w:rsidRDefault="00AE1171">
      <w:pPr>
        <w:rPr>
          <w:rFonts w:cstheme="minorHAnsi"/>
          <w:b/>
        </w:rPr>
      </w:pPr>
      <w:r w:rsidRPr="007F664C">
        <w:rPr>
          <w:rFonts w:cstheme="minorHAnsi"/>
          <w:b/>
        </w:rPr>
        <w:t xml:space="preserve">1 - </w:t>
      </w:r>
      <w:r w:rsidR="00834EE3" w:rsidRPr="007F664C">
        <w:rPr>
          <w:rFonts w:cstheme="minorHAnsi"/>
          <w:b/>
        </w:rPr>
        <w:t>Rezidenční pobyty</w:t>
      </w:r>
      <w:r w:rsidR="009D57AE">
        <w:rPr>
          <w:rFonts w:cstheme="minorHAnsi"/>
          <w:b/>
        </w:rPr>
        <w:t xml:space="preserve"> v ČR</w:t>
      </w:r>
    </w:p>
    <w:p w14:paraId="28FADAD9" w14:textId="1E752FC0" w:rsidR="00834EE3" w:rsidRDefault="00AE1171">
      <w:pPr>
        <w:rPr>
          <w:rFonts w:cstheme="minorHAnsi"/>
        </w:rPr>
      </w:pPr>
      <w:r w:rsidRPr="007F664C">
        <w:rPr>
          <w:rFonts w:cstheme="minorHAnsi"/>
        </w:rPr>
        <w:t>Určeno</w:t>
      </w:r>
      <w:r w:rsidR="00834EE3" w:rsidRPr="007F664C">
        <w:rPr>
          <w:rFonts w:cstheme="minorHAnsi"/>
        </w:rPr>
        <w:t xml:space="preserve"> pro pořadatele rezidenčních pobytů realizovaných na území ČR</w:t>
      </w:r>
      <w:r w:rsidR="009D57AE">
        <w:rPr>
          <w:rFonts w:cstheme="minorHAnsi"/>
        </w:rPr>
        <w:t xml:space="preserve"> s</w:t>
      </w:r>
      <w:r w:rsidR="00813C3B">
        <w:rPr>
          <w:rFonts w:cstheme="minorHAnsi"/>
        </w:rPr>
        <w:t xml:space="preserve">  </w:t>
      </w:r>
      <w:r w:rsidR="00DF63AD" w:rsidRPr="007F664C">
        <w:rPr>
          <w:rFonts w:cstheme="minorHAnsi"/>
        </w:rPr>
        <w:t>účastí zahraničních umělců. Nezbytnou podmínkou je veřejná prezentace výsledků rezidenčních programů</w:t>
      </w:r>
      <w:r w:rsidR="007F664C" w:rsidRPr="007F664C">
        <w:rPr>
          <w:rFonts w:cstheme="minorHAnsi"/>
        </w:rPr>
        <w:t xml:space="preserve"> (v libovolné, ale v žádosti popsané formě)</w:t>
      </w:r>
      <w:r w:rsidR="00834EE3" w:rsidRPr="007F664C">
        <w:rPr>
          <w:rFonts w:cstheme="minorHAnsi"/>
        </w:rPr>
        <w:t>.</w:t>
      </w:r>
    </w:p>
    <w:p w14:paraId="54DCB91D" w14:textId="3E981DC3" w:rsidR="00712BB8" w:rsidRPr="00E7012D" w:rsidRDefault="00E7012D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t xml:space="preserve">Konkrétní příklad: Instituce pravidelně pořádá rezidenční pobyty, na které zve české i zahraniční účastníky. Vyčíslení podílu zahraničních rezidentů v roce 2023 není v září </w:t>
      </w:r>
      <w:r w:rsidR="00EC21A7">
        <w:rPr>
          <w:rFonts w:cstheme="minorHAnsi"/>
          <w:color w:val="548DD4" w:themeColor="text2" w:themeTint="99"/>
        </w:rPr>
        <w:t>2022 možné, lze</w:t>
      </w:r>
      <w:r>
        <w:rPr>
          <w:rFonts w:cstheme="minorHAnsi"/>
          <w:color w:val="548DD4" w:themeColor="text2" w:themeTint="99"/>
        </w:rPr>
        <w:t xml:space="preserve"> ale doložit, že program je ze své podstaty otevřený všem: </w:t>
      </w:r>
      <w:r w:rsidR="00EC21A7">
        <w:rPr>
          <w:rFonts w:cstheme="minorHAnsi"/>
          <w:color w:val="548DD4" w:themeColor="text2" w:themeTint="99"/>
        </w:rPr>
        <w:t xml:space="preserve">k žádosti se přiloží </w:t>
      </w:r>
      <w:r>
        <w:rPr>
          <w:rFonts w:cstheme="minorHAnsi"/>
          <w:color w:val="548DD4" w:themeColor="text2" w:themeTint="99"/>
        </w:rPr>
        <w:t>výč</w:t>
      </w:r>
      <w:r w:rsidR="00EC21A7">
        <w:rPr>
          <w:rFonts w:cstheme="minorHAnsi"/>
          <w:color w:val="548DD4" w:themeColor="text2" w:themeTint="99"/>
        </w:rPr>
        <w:t>et</w:t>
      </w:r>
      <w:r>
        <w:rPr>
          <w:rFonts w:cstheme="minorHAnsi"/>
          <w:color w:val="548DD4" w:themeColor="text2" w:themeTint="99"/>
        </w:rPr>
        <w:t xml:space="preserve"> rezidentů za minulé období</w:t>
      </w:r>
      <w:r w:rsidR="00EC21A7">
        <w:rPr>
          <w:rFonts w:cstheme="minorHAnsi"/>
          <w:color w:val="548DD4" w:themeColor="text2" w:themeTint="99"/>
        </w:rPr>
        <w:t xml:space="preserve"> nebo znění</w:t>
      </w:r>
      <w:r>
        <w:rPr>
          <w:rFonts w:cstheme="minorHAnsi"/>
          <w:color w:val="548DD4" w:themeColor="text2" w:themeTint="99"/>
        </w:rPr>
        <w:t xml:space="preserve"> </w:t>
      </w:r>
      <w:r w:rsidR="00EC21A7">
        <w:rPr>
          <w:rFonts w:cstheme="minorHAnsi"/>
          <w:color w:val="548DD4" w:themeColor="text2" w:themeTint="99"/>
        </w:rPr>
        <w:t xml:space="preserve">aktuální nabídky a </w:t>
      </w:r>
      <w:r>
        <w:rPr>
          <w:rFonts w:cstheme="minorHAnsi"/>
          <w:color w:val="548DD4" w:themeColor="text2" w:themeTint="99"/>
        </w:rPr>
        <w:t>podmín</w:t>
      </w:r>
      <w:r w:rsidR="00EC21A7">
        <w:rPr>
          <w:rFonts w:cstheme="minorHAnsi"/>
          <w:color w:val="548DD4" w:themeColor="text2" w:themeTint="99"/>
        </w:rPr>
        <w:t>ek</w:t>
      </w:r>
      <w:r>
        <w:rPr>
          <w:rFonts w:cstheme="minorHAnsi"/>
          <w:color w:val="548DD4" w:themeColor="text2" w:themeTint="99"/>
        </w:rPr>
        <w:t xml:space="preserve"> </w:t>
      </w:r>
      <w:r w:rsidR="00EC21A7">
        <w:rPr>
          <w:rFonts w:cstheme="minorHAnsi"/>
          <w:color w:val="548DD4" w:themeColor="text2" w:themeTint="99"/>
        </w:rPr>
        <w:t xml:space="preserve">rezidenčního programu. -&gt; není nutno rozdělovat projekt na část pro české a zahraniční rezidenty, jde o jeden celek: celoroční provozování rezidenčního centra, se kterým se žadatel hlásí jen do této výzvy financované z NPO (nikoli do oborového dotačního řízení programu Kulturní aktivity).   </w:t>
      </w:r>
      <w:r>
        <w:rPr>
          <w:rFonts w:cstheme="minorHAnsi"/>
          <w:color w:val="548DD4" w:themeColor="text2" w:themeTint="99"/>
        </w:rPr>
        <w:t xml:space="preserve"> </w:t>
      </w:r>
    </w:p>
    <w:p w14:paraId="4AD417D6" w14:textId="77777777" w:rsidR="00C22810" w:rsidRDefault="00C22810" w:rsidP="00E7012D">
      <w:pPr>
        <w:rPr>
          <w:rFonts w:cstheme="minorHAnsi"/>
          <w:b/>
        </w:rPr>
      </w:pPr>
    </w:p>
    <w:p w14:paraId="3AAA7D57" w14:textId="0CC93765" w:rsidR="00DF63AD" w:rsidRPr="00E7012D" w:rsidRDefault="00E7012D" w:rsidP="00E7012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2 </w:t>
      </w:r>
      <w:r w:rsidRPr="007F664C">
        <w:rPr>
          <w:rFonts w:cstheme="minorHAnsi"/>
          <w:b/>
        </w:rPr>
        <w:t>-</w:t>
      </w:r>
      <w:r w:rsidR="00DF63AD" w:rsidRPr="00E7012D">
        <w:rPr>
          <w:rFonts w:cstheme="minorHAnsi"/>
          <w:b/>
        </w:rPr>
        <w:t xml:space="preserve"> Hostování zahraničních umělců </w:t>
      </w:r>
      <w:r w:rsidR="009D57AE" w:rsidRPr="00E7012D">
        <w:rPr>
          <w:rFonts w:cstheme="minorHAnsi"/>
          <w:b/>
        </w:rPr>
        <w:t>v ČR</w:t>
      </w:r>
    </w:p>
    <w:p w14:paraId="657D908A" w14:textId="77777777" w:rsidR="00E7012D" w:rsidRPr="007F664C" w:rsidRDefault="00E7012D" w:rsidP="00E7012D">
      <w:pPr>
        <w:rPr>
          <w:rFonts w:cstheme="minorHAnsi"/>
        </w:rPr>
      </w:pPr>
      <w:r w:rsidRPr="007F664C">
        <w:rPr>
          <w:rFonts w:cstheme="minorHAnsi"/>
        </w:rPr>
        <w:t xml:space="preserve">Cílem </w:t>
      </w:r>
      <w:r>
        <w:rPr>
          <w:rFonts w:cstheme="minorHAnsi"/>
        </w:rPr>
        <w:t xml:space="preserve">výzvy </w:t>
      </w:r>
      <w:r w:rsidRPr="007F664C">
        <w:rPr>
          <w:rFonts w:cstheme="minorHAnsi"/>
        </w:rPr>
        <w:t>je podpora profesního růstu uměleckých a odborných pracovníků KKS skrze spolupráci se zahraničním umělcem.</w:t>
      </w:r>
      <w:r w:rsidRPr="00E05FFF">
        <w:rPr>
          <w:rFonts w:cstheme="minorHAnsi"/>
        </w:rPr>
        <w:t xml:space="preserve"> </w:t>
      </w:r>
      <w:r w:rsidRPr="007F664C">
        <w:rPr>
          <w:rFonts w:cstheme="minorHAnsi"/>
        </w:rPr>
        <w:t>Tento okruh je určen pouze nezřizovaným organizacím sídlícím v ČR.</w:t>
      </w:r>
    </w:p>
    <w:p w14:paraId="007B32D3" w14:textId="699F59A3" w:rsidR="00E05FFF" w:rsidRPr="00E05FFF" w:rsidRDefault="00E05FFF" w:rsidP="00E05FFF">
      <w:pPr>
        <w:rPr>
          <w:rFonts w:cstheme="minorHAnsi"/>
        </w:rPr>
      </w:pPr>
      <w:r w:rsidRPr="009D57AE">
        <w:rPr>
          <w:rFonts w:cstheme="minorHAnsi"/>
        </w:rPr>
        <w:t>Okruh je určen pro</w:t>
      </w:r>
      <w:r>
        <w:rPr>
          <w:rFonts w:cstheme="minorHAnsi"/>
        </w:rPr>
        <w:t xml:space="preserve"> </w:t>
      </w:r>
      <w:r w:rsidRPr="00E7012D">
        <w:rPr>
          <w:rFonts w:cstheme="minorHAnsi"/>
        </w:rPr>
        <w:t xml:space="preserve">nové (nepřevzaté) originální a jedinečné projekty, </w:t>
      </w:r>
      <w:r w:rsidRPr="00E05FFF">
        <w:rPr>
          <w:rFonts w:cstheme="minorHAnsi"/>
        </w:rPr>
        <w:t xml:space="preserve">na jejichž realizaci se </w:t>
      </w:r>
      <w:r w:rsidR="00EC21A7">
        <w:rPr>
          <w:rFonts w:cstheme="minorHAnsi"/>
        </w:rPr>
        <w:t xml:space="preserve">jako garant </w:t>
      </w:r>
      <w:r w:rsidRPr="00E05FFF">
        <w:rPr>
          <w:rFonts w:cstheme="minorHAnsi"/>
        </w:rPr>
        <w:t xml:space="preserve">podílí </w:t>
      </w:r>
      <w:r w:rsidR="00EC21A7">
        <w:rPr>
          <w:rFonts w:cstheme="minorHAnsi"/>
        </w:rPr>
        <w:t xml:space="preserve">v případě scénických umění zahraniční vedoucí umělečtí pracovníci (režisér, choreograf, dirigent), v případě galerijního provozu spolupracující zahraniční umělci, resp. </w:t>
      </w:r>
      <w:r w:rsidRPr="00E05FFF">
        <w:rPr>
          <w:rFonts w:cstheme="minorHAnsi"/>
        </w:rPr>
        <w:t>kurátoři</w:t>
      </w:r>
      <w:r>
        <w:rPr>
          <w:rFonts w:cstheme="minorHAnsi"/>
        </w:rPr>
        <w:t>.</w:t>
      </w:r>
    </w:p>
    <w:p w14:paraId="3779B377" w14:textId="7E62D219" w:rsidR="00E05FFF" w:rsidRDefault="000E02EF">
      <w:pPr>
        <w:rPr>
          <w:rFonts w:cstheme="minorHAnsi"/>
        </w:rPr>
      </w:pPr>
      <w:r w:rsidRPr="00E05FFF">
        <w:rPr>
          <w:rFonts w:cstheme="minorHAnsi"/>
        </w:rPr>
        <w:t>Dotace jsou primárně určeny na</w:t>
      </w:r>
      <w:r w:rsidR="00DF63AD" w:rsidRPr="00E05FFF">
        <w:rPr>
          <w:rFonts w:cstheme="minorHAnsi"/>
        </w:rPr>
        <w:t xml:space="preserve"> krytí nákladů na hostování </w:t>
      </w:r>
      <w:r w:rsidR="00716D4F" w:rsidRPr="00E05FFF">
        <w:rPr>
          <w:rFonts w:cstheme="minorHAnsi"/>
        </w:rPr>
        <w:t xml:space="preserve">zahraničních </w:t>
      </w:r>
      <w:r w:rsidR="00E05FFF" w:rsidRPr="00E05FFF">
        <w:rPr>
          <w:rFonts w:cstheme="minorHAnsi"/>
        </w:rPr>
        <w:t xml:space="preserve">umělců a </w:t>
      </w:r>
      <w:r w:rsidR="00DF63AD" w:rsidRPr="00E05FFF">
        <w:rPr>
          <w:rFonts w:cstheme="minorHAnsi"/>
        </w:rPr>
        <w:t>vedoucích uměleckých pracovníků, kteří budou po omezenou dobu pracovat se členy stálého souboru (</w:t>
      </w:r>
      <w:r w:rsidR="00E7012D">
        <w:rPr>
          <w:rFonts w:cstheme="minorHAnsi"/>
        </w:rPr>
        <w:t>či v cílové kulturní instituci</w:t>
      </w:r>
      <w:r w:rsidR="00E05FFF" w:rsidRPr="00E05FFF">
        <w:rPr>
          <w:rFonts w:cstheme="minorHAnsi"/>
        </w:rPr>
        <w:t>)</w:t>
      </w:r>
      <w:r w:rsidR="00DF63AD" w:rsidRPr="00E05FFF">
        <w:rPr>
          <w:rFonts w:cstheme="minorHAnsi"/>
        </w:rPr>
        <w:t xml:space="preserve"> na </w:t>
      </w:r>
      <w:r w:rsidR="00716D4F" w:rsidRPr="00E05FFF">
        <w:rPr>
          <w:rFonts w:cstheme="minorHAnsi"/>
        </w:rPr>
        <w:t xml:space="preserve">novém originálním </w:t>
      </w:r>
      <w:r w:rsidR="00DF63AD" w:rsidRPr="00E05FFF">
        <w:rPr>
          <w:rFonts w:cstheme="minorHAnsi"/>
        </w:rPr>
        <w:t>projektu zakončeném výstupem pro veřejnost</w:t>
      </w:r>
      <w:r w:rsidR="003240AE" w:rsidRPr="00E05FFF">
        <w:rPr>
          <w:rFonts w:cstheme="minorHAnsi"/>
        </w:rPr>
        <w:t>, nebo jiným předem specifikovaným výsledkem.</w:t>
      </w:r>
      <w:r w:rsidR="007F664C" w:rsidRPr="00E05FFF">
        <w:rPr>
          <w:rFonts w:cstheme="minorHAnsi"/>
        </w:rPr>
        <w:t xml:space="preserve"> </w:t>
      </w:r>
    </w:p>
    <w:p w14:paraId="7BEC6820" w14:textId="77D581AD" w:rsidR="007F664C" w:rsidRDefault="007858A1">
      <w:pPr>
        <w:rPr>
          <w:rFonts w:cstheme="minorHAnsi"/>
        </w:rPr>
      </w:pPr>
      <w:r>
        <w:rPr>
          <w:rFonts w:cstheme="minorHAnsi"/>
        </w:rPr>
        <w:t xml:space="preserve">Součástí rozpočtu projektu mohou být </w:t>
      </w:r>
      <w:r w:rsidR="00E05FFF">
        <w:rPr>
          <w:rFonts w:cstheme="minorHAnsi"/>
        </w:rPr>
        <w:t xml:space="preserve">vedle nákladů na hostování </w:t>
      </w:r>
      <w:r>
        <w:rPr>
          <w:rFonts w:cstheme="minorHAnsi"/>
        </w:rPr>
        <w:t xml:space="preserve">i další náklady přímo související s realizací projektu (náklady na </w:t>
      </w:r>
      <w:r w:rsidR="00E05FFF">
        <w:rPr>
          <w:rFonts w:cstheme="minorHAnsi"/>
        </w:rPr>
        <w:t>provedení výsledného díla, instalaci</w:t>
      </w:r>
      <w:r>
        <w:rPr>
          <w:rFonts w:cstheme="minorHAnsi"/>
        </w:rPr>
        <w:t xml:space="preserve"> výstavy). Pokud předkladatel projektu současně žádá o dotaci na celoroční činnost</w:t>
      </w:r>
      <w:r w:rsidR="000E02EF">
        <w:rPr>
          <w:rFonts w:cstheme="minorHAnsi"/>
        </w:rPr>
        <w:t xml:space="preserve">, nebo na jiné aktivity, </w:t>
      </w:r>
      <w:r w:rsidR="00E05FFF">
        <w:rPr>
          <w:rFonts w:cstheme="minorHAnsi"/>
        </w:rPr>
        <w:t>je nezbytné, aby jednotlivé</w:t>
      </w:r>
      <w:r w:rsidR="000E02EF">
        <w:rPr>
          <w:rFonts w:cstheme="minorHAnsi"/>
        </w:rPr>
        <w:t xml:space="preserve"> projekty od sebe důsledně věcně i účetně oddělil.</w:t>
      </w:r>
      <w:r>
        <w:rPr>
          <w:rFonts w:cstheme="minorHAnsi"/>
        </w:rPr>
        <w:t xml:space="preserve">  </w:t>
      </w:r>
    </w:p>
    <w:p w14:paraId="32B683B3" w14:textId="1AEE6243" w:rsidR="00712BB8" w:rsidRDefault="00712BB8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t>P</w:t>
      </w:r>
      <w:r w:rsidRPr="00712BB8">
        <w:rPr>
          <w:rFonts w:cstheme="minorHAnsi"/>
          <w:color w:val="548DD4" w:themeColor="text2" w:themeTint="99"/>
        </w:rPr>
        <w:t xml:space="preserve">říklad: Umělecký soubor působící v ČR osloví ke spolupráci zahraničního choreografa či režiséra, pod jehož vedením připraví nový inscenační projekt. Galerie pozve zahraničního umělce, který pro ni připraví jedinečnou instalaci. Jedná se o spolupráci, která jde nad rámec běžné činnosti, nebo která přesahuje finanční možnosti dotace na celoroční činnost. Aktivity spojené s hostováním konkrétního umělce (konkrétních umělců) je třeba oddělit od běžné kontinuální činnosti, na kterou lze žádat o dotaci v oborovém dotačním řízení programu Kulturní aktivity. </w:t>
      </w:r>
    </w:p>
    <w:p w14:paraId="6366892B" w14:textId="2AE3C98A" w:rsidR="00C22810" w:rsidRPr="00712BB8" w:rsidRDefault="00C22810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t xml:space="preserve">V tomto tematickém okruhu může být žadatelem </w:t>
      </w:r>
      <w:r w:rsidRPr="00C22810">
        <w:rPr>
          <w:rFonts w:cstheme="minorHAnsi"/>
          <w:b/>
          <w:color w:val="548DD4" w:themeColor="text2" w:themeTint="99"/>
        </w:rPr>
        <w:t>pouze nezřizovaná organizace</w:t>
      </w:r>
      <w:r>
        <w:rPr>
          <w:rFonts w:cstheme="minorHAnsi"/>
          <w:color w:val="548DD4" w:themeColor="text2" w:themeTint="99"/>
        </w:rPr>
        <w:t xml:space="preserve">. Prioritou MK je podpora projektů nezávislé scény, která je dlouhodobě podfinancována a která (snad) dokáže efektivně reagovat na nabídku nového dotačního programu. </w:t>
      </w:r>
    </w:p>
    <w:p w14:paraId="0F5F90C4" w14:textId="6C8A7509" w:rsidR="00F754B4" w:rsidRPr="007F664C" w:rsidRDefault="003240AE">
      <w:pPr>
        <w:rPr>
          <w:rFonts w:cstheme="minorHAnsi"/>
          <w:b/>
        </w:rPr>
      </w:pPr>
      <w:r w:rsidRPr="007F664C">
        <w:rPr>
          <w:rFonts w:cstheme="minorHAnsi"/>
          <w:b/>
        </w:rPr>
        <w:t>3</w:t>
      </w:r>
      <w:r w:rsidR="00AE1171" w:rsidRPr="007F664C">
        <w:rPr>
          <w:rFonts w:cstheme="minorHAnsi"/>
          <w:b/>
        </w:rPr>
        <w:t xml:space="preserve"> - Tvůrčí dílny,</w:t>
      </w:r>
      <w:r w:rsidR="00F43E46" w:rsidRPr="007F664C">
        <w:rPr>
          <w:rFonts w:cstheme="minorHAnsi"/>
          <w:b/>
        </w:rPr>
        <w:t xml:space="preserve"> odborné kurzy, workshopy</w:t>
      </w:r>
      <w:r w:rsidR="009D57AE">
        <w:rPr>
          <w:rFonts w:cstheme="minorHAnsi"/>
          <w:b/>
        </w:rPr>
        <w:t xml:space="preserve"> v ČR</w:t>
      </w:r>
    </w:p>
    <w:p w14:paraId="60416FCA" w14:textId="77777777" w:rsidR="007F664C" w:rsidRPr="00610672" w:rsidRDefault="00AE1171">
      <w:pPr>
        <w:rPr>
          <w:rFonts w:cstheme="minorHAnsi"/>
        </w:rPr>
      </w:pPr>
      <w:r w:rsidRPr="007F664C">
        <w:rPr>
          <w:rFonts w:cstheme="minorHAnsi"/>
        </w:rPr>
        <w:t>Určeno pro pořadatele akcí realizovaných na území ČR</w:t>
      </w:r>
      <w:r w:rsidR="003240AE" w:rsidRPr="007F664C">
        <w:rPr>
          <w:rFonts w:cstheme="minorHAnsi"/>
        </w:rPr>
        <w:t xml:space="preserve"> se zapojením zahraničních lektorů či přednášejících</w:t>
      </w:r>
      <w:r w:rsidRPr="007F664C">
        <w:rPr>
          <w:rFonts w:cstheme="minorHAnsi"/>
        </w:rPr>
        <w:t xml:space="preserve">. </w:t>
      </w:r>
      <w:r w:rsidR="00491287" w:rsidRPr="007F664C">
        <w:rPr>
          <w:rFonts w:cstheme="minorHAnsi"/>
        </w:rPr>
        <w:t>Podpo</w:t>
      </w:r>
      <w:r w:rsidR="003240AE" w:rsidRPr="007F664C">
        <w:rPr>
          <w:rFonts w:cstheme="minorHAnsi"/>
        </w:rPr>
        <w:t xml:space="preserve">řeny budou projekty určené </w:t>
      </w:r>
      <w:r w:rsidR="00491287" w:rsidRPr="007F664C">
        <w:rPr>
          <w:rFonts w:cstheme="minorHAnsi"/>
        </w:rPr>
        <w:t>profesionální</w:t>
      </w:r>
      <w:r w:rsidR="003240AE" w:rsidRPr="007F664C">
        <w:rPr>
          <w:rFonts w:cstheme="minorHAnsi"/>
        </w:rPr>
        <w:t xml:space="preserve">m umělcům a odborníkům, zaměřené </w:t>
      </w:r>
      <w:r w:rsidR="00F43E46" w:rsidRPr="007F664C">
        <w:rPr>
          <w:rFonts w:cstheme="minorHAnsi"/>
        </w:rPr>
        <w:t>na rozvoj tvůrčí či odborné č</w:t>
      </w:r>
      <w:r w:rsidR="00EE32D9" w:rsidRPr="007F664C">
        <w:rPr>
          <w:rFonts w:cstheme="minorHAnsi"/>
        </w:rPr>
        <w:t>innosti</w:t>
      </w:r>
      <w:r w:rsidR="003240AE" w:rsidRPr="007F664C">
        <w:rPr>
          <w:rFonts w:cstheme="minorHAnsi"/>
        </w:rPr>
        <w:t>.</w:t>
      </w:r>
      <w:r w:rsidR="00491287" w:rsidRPr="007F664C">
        <w:rPr>
          <w:rFonts w:cstheme="minorHAnsi"/>
        </w:rPr>
        <w:t xml:space="preserve"> </w:t>
      </w:r>
      <w:r w:rsidR="003240AE" w:rsidRPr="007F664C">
        <w:rPr>
          <w:rFonts w:cstheme="minorHAnsi"/>
        </w:rPr>
        <w:t>Součástí akce musí být aktivní zapojení účastníků a zveřejnění výsledků projektu</w:t>
      </w:r>
      <w:r w:rsidR="00491287" w:rsidRPr="007F664C">
        <w:rPr>
          <w:rFonts w:cstheme="minorHAnsi"/>
        </w:rPr>
        <w:t xml:space="preserve">. </w:t>
      </w:r>
    </w:p>
    <w:p w14:paraId="496A8840" w14:textId="49B6C754" w:rsidR="00834EE3" w:rsidRPr="007F664C" w:rsidRDefault="003C1894">
      <w:pPr>
        <w:rPr>
          <w:rFonts w:cstheme="minorHAnsi"/>
          <w:b/>
        </w:rPr>
      </w:pPr>
      <w:r w:rsidRPr="007F664C">
        <w:rPr>
          <w:rFonts w:cstheme="minorHAnsi"/>
          <w:b/>
        </w:rPr>
        <w:t>4</w:t>
      </w:r>
      <w:r w:rsidR="00F43E46" w:rsidRPr="007F664C">
        <w:rPr>
          <w:rFonts w:cstheme="minorHAnsi"/>
          <w:b/>
        </w:rPr>
        <w:t xml:space="preserve"> - Konference, semináře</w:t>
      </w:r>
      <w:r w:rsidR="009D57AE">
        <w:rPr>
          <w:rFonts w:cstheme="minorHAnsi"/>
          <w:b/>
        </w:rPr>
        <w:t xml:space="preserve"> v ČR</w:t>
      </w:r>
    </w:p>
    <w:p w14:paraId="16F9E05C" w14:textId="5CF1F6B8" w:rsidR="00491287" w:rsidRDefault="00491287" w:rsidP="00491287">
      <w:pPr>
        <w:rPr>
          <w:rFonts w:cstheme="minorHAnsi"/>
        </w:rPr>
      </w:pPr>
      <w:r w:rsidRPr="007F664C">
        <w:rPr>
          <w:rFonts w:cstheme="minorHAnsi"/>
        </w:rPr>
        <w:t>Určeno pro pořadatele akcí realizovaných na území ČR</w:t>
      </w:r>
      <w:r w:rsidR="00571771" w:rsidRPr="007F664C">
        <w:rPr>
          <w:rFonts w:cstheme="minorHAnsi"/>
        </w:rPr>
        <w:t xml:space="preserve"> se zapojením zahraničních </w:t>
      </w:r>
      <w:r w:rsidR="00003DA3">
        <w:rPr>
          <w:rFonts w:cstheme="minorHAnsi"/>
        </w:rPr>
        <w:t>přednášejících</w:t>
      </w:r>
      <w:r w:rsidR="00571771" w:rsidRPr="007F664C">
        <w:rPr>
          <w:rFonts w:cstheme="minorHAnsi"/>
        </w:rPr>
        <w:t>. Podpořeny</w:t>
      </w:r>
      <w:r w:rsidRPr="007F664C">
        <w:rPr>
          <w:rFonts w:cstheme="minorHAnsi"/>
        </w:rPr>
        <w:t xml:space="preserve"> </w:t>
      </w:r>
      <w:r w:rsidR="00571771" w:rsidRPr="007F664C">
        <w:rPr>
          <w:rFonts w:cstheme="minorHAnsi"/>
        </w:rPr>
        <w:t xml:space="preserve">budou projekty určené </w:t>
      </w:r>
      <w:r w:rsidRPr="007F664C">
        <w:rPr>
          <w:rFonts w:cstheme="minorHAnsi"/>
        </w:rPr>
        <w:t>profesionální</w:t>
      </w:r>
      <w:r w:rsidR="00571771" w:rsidRPr="007F664C">
        <w:rPr>
          <w:rFonts w:cstheme="minorHAnsi"/>
        </w:rPr>
        <w:t>m umělcům</w:t>
      </w:r>
      <w:r w:rsidRPr="007F664C">
        <w:rPr>
          <w:rFonts w:cstheme="minorHAnsi"/>
        </w:rPr>
        <w:t xml:space="preserve"> a odborník</w:t>
      </w:r>
      <w:r w:rsidR="00571771" w:rsidRPr="007F664C">
        <w:rPr>
          <w:rFonts w:cstheme="minorHAnsi"/>
        </w:rPr>
        <w:t xml:space="preserve">ům, </w:t>
      </w:r>
      <w:r w:rsidRPr="007F664C">
        <w:rPr>
          <w:rFonts w:cstheme="minorHAnsi"/>
        </w:rPr>
        <w:t xml:space="preserve">zaměřené na rozvoj tvůrčí či odborné činnosti, kompetencí pro profesní praxi a uplatnění v mezinárodním kontextu; akce musí mít výstup pro veřejnost. </w:t>
      </w:r>
    </w:p>
    <w:p w14:paraId="7FB78DCB" w14:textId="7A70C7E9" w:rsidR="00C22810" w:rsidRDefault="00316470" w:rsidP="00491287">
      <w:pPr>
        <w:rPr>
          <w:rFonts w:cstheme="minorHAnsi"/>
          <w:color w:val="548DD4" w:themeColor="text2" w:themeTint="99"/>
        </w:rPr>
      </w:pPr>
      <w:r w:rsidRPr="00316470">
        <w:rPr>
          <w:rFonts w:cstheme="minorHAnsi"/>
          <w:color w:val="548DD4" w:themeColor="text2" w:themeTint="99"/>
        </w:rPr>
        <w:t>Toto připravované dotační řízení nebude určeno vysokým školám</w:t>
      </w:r>
      <w:r w:rsidR="00C22810" w:rsidRPr="00316470">
        <w:rPr>
          <w:rFonts w:cstheme="minorHAnsi"/>
          <w:color w:val="548DD4" w:themeColor="text2" w:themeTint="99"/>
        </w:rPr>
        <w:t xml:space="preserve"> a š</w:t>
      </w:r>
      <w:r w:rsidRPr="00316470">
        <w:rPr>
          <w:rFonts w:cstheme="minorHAnsi"/>
          <w:color w:val="548DD4" w:themeColor="text2" w:themeTint="99"/>
        </w:rPr>
        <w:t>kolským</w:t>
      </w:r>
      <w:r w:rsidR="00C22810" w:rsidRPr="00316470">
        <w:rPr>
          <w:rFonts w:cstheme="minorHAnsi"/>
          <w:color w:val="548DD4" w:themeColor="text2" w:themeTint="99"/>
        </w:rPr>
        <w:t xml:space="preserve"> zařízení</w:t>
      </w:r>
      <w:r w:rsidRPr="00316470">
        <w:rPr>
          <w:rFonts w:cstheme="minorHAnsi"/>
          <w:color w:val="548DD4" w:themeColor="text2" w:themeTint="99"/>
        </w:rPr>
        <w:t>m</w:t>
      </w:r>
      <w:r w:rsidR="00C22810" w:rsidRPr="00316470">
        <w:rPr>
          <w:rFonts w:cstheme="minorHAnsi"/>
          <w:color w:val="548DD4" w:themeColor="text2" w:themeTint="99"/>
        </w:rPr>
        <w:t xml:space="preserve">. </w:t>
      </w:r>
      <w:r w:rsidRPr="00316470">
        <w:rPr>
          <w:rFonts w:cstheme="minorHAnsi"/>
          <w:color w:val="548DD4" w:themeColor="text2" w:themeTint="99"/>
        </w:rPr>
        <w:t>Na tyto žadatele cílí výzva č. 3/2022 Podpora projektů kreativního učení, kterou bude MK opakovat i pro období školního roku 2023/2024.</w:t>
      </w:r>
    </w:p>
    <w:p w14:paraId="571CFAF0" w14:textId="77777777" w:rsidR="00316470" w:rsidRPr="00316470" w:rsidRDefault="00316470" w:rsidP="00491287">
      <w:pPr>
        <w:rPr>
          <w:rFonts w:cstheme="minorHAnsi"/>
          <w:color w:val="548DD4" w:themeColor="text2" w:themeTint="99"/>
        </w:rPr>
      </w:pPr>
    </w:p>
    <w:p w14:paraId="0B20EC7C" w14:textId="04F7FD24" w:rsidR="00BE7A6C" w:rsidRPr="007F664C" w:rsidRDefault="003C1894" w:rsidP="00491287">
      <w:pPr>
        <w:rPr>
          <w:rFonts w:cstheme="minorHAnsi"/>
          <w:b/>
        </w:rPr>
      </w:pPr>
      <w:r w:rsidRPr="007F664C">
        <w:rPr>
          <w:rFonts w:cstheme="minorHAnsi"/>
          <w:b/>
        </w:rPr>
        <w:lastRenderedPageBreak/>
        <w:t>5</w:t>
      </w:r>
      <w:r w:rsidR="00BE7A6C" w:rsidRPr="007F664C">
        <w:rPr>
          <w:rFonts w:cstheme="minorHAnsi"/>
          <w:b/>
        </w:rPr>
        <w:t xml:space="preserve"> </w:t>
      </w:r>
      <w:r w:rsidR="00EE32D9" w:rsidRPr="007F664C">
        <w:rPr>
          <w:rFonts w:cstheme="minorHAnsi"/>
          <w:b/>
        </w:rPr>
        <w:t>-</w:t>
      </w:r>
      <w:r w:rsidR="00BE7A6C" w:rsidRPr="007F664C">
        <w:rPr>
          <w:rFonts w:cstheme="minorHAnsi"/>
          <w:b/>
        </w:rPr>
        <w:t xml:space="preserve"> Platformy podporující rozvoj kompetencí pracovníků KKS</w:t>
      </w:r>
      <w:r w:rsidR="009D57AE">
        <w:rPr>
          <w:rFonts w:cstheme="minorHAnsi"/>
          <w:b/>
        </w:rPr>
        <w:t xml:space="preserve"> v ČR</w:t>
      </w:r>
    </w:p>
    <w:p w14:paraId="091D1A55" w14:textId="77777777" w:rsidR="00BE7A6C" w:rsidRPr="007F664C" w:rsidRDefault="00BE7A6C" w:rsidP="00491287">
      <w:pPr>
        <w:rPr>
          <w:rFonts w:cstheme="minorHAnsi"/>
        </w:rPr>
      </w:pPr>
      <w:r w:rsidRPr="007F664C">
        <w:rPr>
          <w:rFonts w:cstheme="minorHAnsi"/>
        </w:rPr>
        <w:t>Určeno pro realizátory projektů a aktivit zaměřených na síťování</w:t>
      </w:r>
      <w:r w:rsidR="0067256B" w:rsidRPr="007F664C">
        <w:rPr>
          <w:rFonts w:cstheme="minorHAnsi"/>
        </w:rPr>
        <w:t xml:space="preserve">, </w:t>
      </w:r>
      <w:proofErr w:type="spellStart"/>
      <w:r w:rsidRPr="007F664C">
        <w:rPr>
          <w:rFonts w:cstheme="minorHAnsi"/>
        </w:rPr>
        <w:t>mentoring</w:t>
      </w:r>
      <w:proofErr w:type="spellEnd"/>
      <w:r w:rsidRPr="007F664C">
        <w:rPr>
          <w:rFonts w:cstheme="minorHAnsi"/>
        </w:rPr>
        <w:t xml:space="preserve">, </w:t>
      </w:r>
      <w:r w:rsidR="0067256B" w:rsidRPr="007F664C">
        <w:rPr>
          <w:rFonts w:cstheme="minorHAnsi"/>
        </w:rPr>
        <w:t>uměleckou a odbornou spolupráci</w:t>
      </w:r>
      <w:r w:rsidR="00EE32D9" w:rsidRPr="007F664C">
        <w:rPr>
          <w:rFonts w:cstheme="minorHAnsi"/>
        </w:rPr>
        <w:t xml:space="preserve"> se zahraničním přesahem. </w:t>
      </w:r>
    </w:p>
    <w:p w14:paraId="3C87D4B8" w14:textId="47AEECBB" w:rsidR="007F664C" w:rsidRDefault="00EE32D9">
      <w:pPr>
        <w:rPr>
          <w:rFonts w:cstheme="minorHAnsi"/>
        </w:rPr>
      </w:pPr>
      <w:r w:rsidRPr="007F664C">
        <w:rPr>
          <w:rFonts w:cstheme="minorHAnsi"/>
        </w:rPr>
        <w:t xml:space="preserve">Dotace </w:t>
      </w:r>
      <w:r w:rsidRPr="00003DA3">
        <w:rPr>
          <w:rFonts w:cstheme="minorHAnsi"/>
          <w:b/>
        </w:rPr>
        <w:t>nebudou</w:t>
      </w:r>
      <w:r w:rsidRPr="007F664C">
        <w:rPr>
          <w:rFonts w:cstheme="minorHAnsi"/>
        </w:rPr>
        <w:t xml:space="preserve"> poskytovány na </w:t>
      </w:r>
      <w:r w:rsidR="000E02EF">
        <w:rPr>
          <w:rFonts w:cstheme="minorHAnsi"/>
        </w:rPr>
        <w:t xml:space="preserve">čistě </w:t>
      </w:r>
      <w:r w:rsidRPr="007F664C">
        <w:rPr>
          <w:rFonts w:cstheme="minorHAnsi"/>
        </w:rPr>
        <w:t xml:space="preserve">prezentační </w:t>
      </w:r>
      <w:r w:rsidR="007F664C" w:rsidRPr="007F664C">
        <w:rPr>
          <w:rFonts w:cstheme="minorHAnsi"/>
        </w:rPr>
        <w:t>aktivity (festivaly, přehlídky)</w:t>
      </w:r>
      <w:r w:rsidRPr="007F664C">
        <w:rPr>
          <w:rFonts w:cstheme="minorHAnsi"/>
        </w:rPr>
        <w:t xml:space="preserve"> ani na studentské soutěže – na tyto a podobné projekty je možné žádat podporu v tradičních oborových dotačních řízeních MK. </w:t>
      </w:r>
    </w:p>
    <w:p w14:paraId="1F95D5A3" w14:textId="13EA6CC6" w:rsidR="00712BB8" w:rsidRPr="00B158A9" w:rsidRDefault="00712BB8">
      <w:pPr>
        <w:rPr>
          <w:rFonts w:cstheme="minorHAnsi"/>
          <w:color w:val="548DD4" w:themeColor="text2" w:themeTint="99"/>
        </w:rPr>
      </w:pPr>
      <w:r w:rsidRPr="00B158A9">
        <w:rPr>
          <w:rFonts w:cstheme="minorHAnsi"/>
          <w:color w:val="548DD4" w:themeColor="text2" w:themeTint="99"/>
        </w:rPr>
        <w:t xml:space="preserve">Upozornění: </w:t>
      </w:r>
      <w:r w:rsidR="00B60836" w:rsidRPr="00B158A9">
        <w:rPr>
          <w:rFonts w:cstheme="minorHAnsi"/>
          <w:color w:val="548DD4" w:themeColor="text2" w:themeTint="99"/>
        </w:rPr>
        <w:t xml:space="preserve">V tomto výběrovém řízení nebudou podporovány aktivity vyvázané z festivalových projektů. </w:t>
      </w:r>
      <w:r w:rsidRPr="00B158A9">
        <w:rPr>
          <w:rFonts w:cstheme="minorHAnsi"/>
          <w:color w:val="548DD4" w:themeColor="text2" w:themeTint="99"/>
        </w:rPr>
        <w:t xml:space="preserve">Program státní podpory festivalů profesionálního umění má v dotačním systému MK jedinečné postavení a </w:t>
      </w:r>
      <w:r w:rsidR="00B60836" w:rsidRPr="00B158A9">
        <w:rPr>
          <w:rFonts w:cstheme="minorHAnsi"/>
          <w:color w:val="548DD4" w:themeColor="text2" w:themeTint="99"/>
        </w:rPr>
        <w:t xml:space="preserve">umožňuje získání vyšší podpory na jednotlivé projekty než oborová dotační řízení. Kofinancování projektů z Programu festivalů a </w:t>
      </w:r>
      <w:r w:rsidR="00B158A9">
        <w:rPr>
          <w:rFonts w:cstheme="minorHAnsi"/>
          <w:color w:val="548DD4" w:themeColor="text2" w:themeTint="99"/>
        </w:rPr>
        <w:t xml:space="preserve">z </w:t>
      </w:r>
      <w:r w:rsidR="00B60836" w:rsidRPr="00B158A9">
        <w:rPr>
          <w:rFonts w:cstheme="minorHAnsi"/>
          <w:color w:val="548DD4" w:themeColor="text2" w:themeTint="99"/>
        </w:rPr>
        <w:t>této výzvy NPO proto není žádoucí a narušilo by podmínky výběrov</w:t>
      </w:r>
      <w:r w:rsidR="00B158A9">
        <w:rPr>
          <w:rFonts w:cstheme="minorHAnsi"/>
          <w:color w:val="548DD4" w:themeColor="text2" w:themeTint="99"/>
        </w:rPr>
        <w:t>ých</w:t>
      </w:r>
      <w:r w:rsidR="00B60836" w:rsidRPr="00B158A9">
        <w:rPr>
          <w:rFonts w:cstheme="minorHAnsi"/>
          <w:color w:val="548DD4" w:themeColor="text2" w:themeTint="99"/>
        </w:rPr>
        <w:t xml:space="preserve"> řízení</w:t>
      </w:r>
      <w:r w:rsidR="00B158A9" w:rsidRPr="00B158A9">
        <w:rPr>
          <w:rFonts w:cstheme="minorHAnsi"/>
          <w:color w:val="548DD4" w:themeColor="text2" w:themeTint="99"/>
        </w:rPr>
        <w:t xml:space="preserve"> pro rok 2023.</w:t>
      </w:r>
      <w:r w:rsidR="00CC123D">
        <w:rPr>
          <w:rFonts w:cstheme="minorHAnsi"/>
          <w:color w:val="548DD4" w:themeColor="text2" w:themeTint="99"/>
        </w:rPr>
        <w:t xml:space="preserve"> Podporovány nebudou ani aktivity přímo související s festivalovými projekty, na jejichž realizaci žadatel současně žádá o dotaci z programu Kulturní aktivity.  </w:t>
      </w:r>
    </w:p>
    <w:p w14:paraId="41F86645" w14:textId="77777777" w:rsidR="00571771" w:rsidRPr="007F664C" w:rsidRDefault="00571771">
      <w:pPr>
        <w:rPr>
          <w:rFonts w:cstheme="minorHAnsi"/>
          <w:u w:val="single"/>
        </w:rPr>
      </w:pPr>
      <w:r w:rsidRPr="007F664C">
        <w:rPr>
          <w:rFonts w:cstheme="minorHAnsi"/>
          <w:u w:val="single"/>
        </w:rPr>
        <w:t>Obecné podmínky:</w:t>
      </w:r>
    </w:p>
    <w:p w14:paraId="71782D38" w14:textId="77777777" w:rsidR="00571771" w:rsidRPr="007F664C" w:rsidRDefault="00571771">
      <w:pPr>
        <w:rPr>
          <w:rFonts w:cstheme="minorHAnsi"/>
        </w:rPr>
      </w:pPr>
      <w:r w:rsidRPr="007F664C">
        <w:rPr>
          <w:rFonts w:cstheme="minorHAnsi"/>
        </w:rPr>
        <w:t>Jeden žadatel může podat maximálně tři projekty.</w:t>
      </w:r>
    </w:p>
    <w:p w14:paraId="2A6BBA7A" w14:textId="77777777" w:rsidR="003C1894" w:rsidRPr="007F664C" w:rsidRDefault="007F664C">
      <w:pPr>
        <w:rPr>
          <w:rFonts w:cstheme="minorHAnsi"/>
        </w:rPr>
      </w:pPr>
      <w:r w:rsidRPr="007F664C">
        <w:rPr>
          <w:rFonts w:cstheme="minorHAnsi"/>
        </w:rPr>
        <w:t>N</w:t>
      </w:r>
      <w:r w:rsidR="00571771" w:rsidRPr="007F664C">
        <w:rPr>
          <w:rFonts w:cstheme="minorHAnsi"/>
        </w:rPr>
        <w:t xml:space="preserve">elze podat </w:t>
      </w:r>
      <w:r w:rsidRPr="007F664C">
        <w:rPr>
          <w:rFonts w:cstheme="minorHAnsi"/>
        </w:rPr>
        <w:t>stejný projekt</w:t>
      </w:r>
      <w:r w:rsidR="00571771" w:rsidRPr="007F664C">
        <w:rPr>
          <w:rFonts w:cstheme="minorHAnsi"/>
        </w:rPr>
        <w:t xml:space="preserve"> do této výzvy a současně do jiného dotačního řízení MK. Projekt musí být jasně oddělen od jiných aktivit žadatele financovaných z dalších zdrojů.  </w:t>
      </w:r>
    </w:p>
    <w:p w14:paraId="01DD9AFD" w14:textId="6E1D3699" w:rsidR="003C1894" w:rsidRPr="007F664C" w:rsidRDefault="003C1894" w:rsidP="003C1894">
      <w:pPr>
        <w:pStyle w:val="Zkladntextodsazen"/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  <w:u w:val="single"/>
        </w:rPr>
        <w:t>Hodnot</w:t>
      </w:r>
      <w:r w:rsidR="00DD6513">
        <w:rPr>
          <w:rFonts w:asciiTheme="minorHAnsi" w:hAnsiTheme="minorHAnsi" w:cstheme="minorHAnsi"/>
          <w:sz w:val="22"/>
          <w:szCs w:val="22"/>
          <w:u w:val="single"/>
        </w:rPr>
        <w:t>í</w:t>
      </w:r>
      <w:r w:rsidRPr="007F664C">
        <w:rPr>
          <w:rFonts w:asciiTheme="minorHAnsi" w:hAnsiTheme="minorHAnsi" w:cstheme="minorHAnsi"/>
          <w:sz w:val="22"/>
          <w:szCs w:val="22"/>
          <w:u w:val="single"/>
        </w:rPr>
        <w:t>cí kritéria</w:t>
      </w:r>
      <w:r w:rsidRPr="007F664C">
        <w:rPr>
          <w:rFonts w:asciiTheme="minorHAnsi" w:hAnsiTheme="minorHAnsi" w:cstheme="minorHAnsi"/>
          <w:sz w:val="22"/>
          <w:szCs w:val="22"/>
        </w:rPr>
        <w:t xml:space="preserve"> – návrh k připomínkám:</w:t>
      </w:r>
    </w:p>
    <w:p w14:paraId="2D8F8605" w14:textId="77777777" w:rsidR="003C1894" w:rsidRPr="007F664C" w:rsidRDefault="003C1894" w:rsidP="003C1894">
      <w:pPr>
        <w:pStyle w:val="Zkladntextodsazen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76154ACD" w14:textId="463C5B90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kvalita projektu (jasné vymezení cíle, realizační </w:t>
      </w:r>
      <w:proofErr w:type="gramStart"/>
      <w:r w:rsidRPr="007F664C">
        <w:rPr>
          <w:rFonts w:asciiTheme="minorHAnsi" w:hAnsiTheme="minorHAnsi" w:cstheme="minorHAnsi"/>
          <w:sz w:val="22"/>
          <w:szCs w:val="22"/>
        </w:rPr>
        <w:t xml:space="preserve">plán)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20</w:t>
      </w:r>
      <w:proofErr w:type="gramEnd"/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29E39B47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>přínos pro obor</w:t>
      </w:r>
      <w:r w:rsidR="007F664C">
        <w:rPr>
          <w:rFonts w:asciiTheme="minorHAnsi" w:hAnsiTheme="minorHAnsi" w:cstheme="minorHAnsi"/>
          <w:sz w:val="22"/>
          <w:szCs w:val="22"/>
        </w:rPr>
        <w:t>, inovativnost</w:t>
      </w:r>
      <w:r w:rsidRPr="007F664C">
        <w:rPr>
          <w:rFonts w:asciiTheme="minorHAnsi" w:hAnsiTheme="minorHAnsi" w:cstheme="minorHAnsi"/>
          <w:sz w:val="22"/>
          <w:szCs w:val="22"/>
        </w:rPr>
        <w:t xml:space="preserve">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10</w:t>
      </w:r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1BC8AF90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přínos pro rozvoj kompetencí z hlediska naplňování cílů NPO </w:t>
      </w:r>
    </w:p>
    <w:p w14:paraId="7D03E6B3" w14:textId="77777777" w:rsidR="003C1894" w:rsidRPr="007F664C" w:rsidRDefault="003C1894" w:rsidP="007F664C">
      <w:pPr>
        <w:pStyle w:val="Zkladntextodsazen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(kompetence k uplatnění na mezinárodní umělecké/odborné </w:t>
      </w:r>
      <w:proofErr w:type="gramStart"/>
      <w:r w:rsidRPr="007F664C">
        <w:rPr>
          <w:rFonts w:asciiTheme="minorHAnsi" w:hAnsiTheme="minorHAnsi" w:cstheme="minorHAnsi"/>
          <w:sz w:val="22"/>
          <w:szCs w:val="22"/>
        </w:rPr>
        <w:t xml:space="preserve">scéně)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20</w:t>
      </w:r>
      <w:proofErr w:type="gramEnd"/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19B6547F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cílová skupiny, počet podpořených pracovníků KKS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10</w:t>
      </w:r>
      <w:r w:rsidR="007F664C">
        <w:rPr>
          <w:rFonts w:asciiTheme="minorHAnsi" w:hAnsiTheme="minorHAnsi" w:cstheme="minorHAnsi"/>
          <w:sz w:val="22"/>
          <w:szCs w:val="22"/>
        </w:rPr>
        <w:t>)</w:t>
      </w:r>
      <w:r w:rsidRPr="007F66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43C2B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kredibilita žadatele </w:t>
      </w:r>
    </w:p>
    <w:p w14:paraId="231501A8" w14:textId="77777777" w:rsidR="003C1894" w:rsidRPr="007F664C" w:rsidRDefault="003C1894" w:rsidP="007F664C">
      <w:pPr>
        <w:pStyle w:val="Zkladntextodsazen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(zkušenosti s realizací podobných projektů, výsledky dosavadní </w:t>
      </w:r>
      <w:proofErr w:type="gramStart"/>
      <w:r w:rsidRPr="007F664C">
        <w:rPr>
          <w:rFonts w:asciiTheme="minorHAnsi" w:hAnsiTheme="minorHAnsi" w:cstheme="minorHAnsi"/>
          <w:sz w:val="22"/>
          <w:szCs w:val="22"/>
        </w:rPr>
        <w:t xml:space="preserve">činnosti)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10</w:t>
      </w:r>
      <w:proofErr w:type="gramEnd"/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77ED612C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rozpočet projektu: struktura a přiměřenost nákladů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20</w:t>
      </w:r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68B5CF57" w14:textId="77777777" w:rsidR="003C1894" w:rsidRPr="007F664C" w:rsidRDefault="003C1894" w:rsidP="007F664C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664C">
        <w:rPr>
          <w:rFonts w:asciiTheme="minorHAnsi" w:hAnsiTheme="minorHAnsi" w:cstheme="minorHAnsi"/>
          <w:sz w:val="22"/>
          <w:szCs w:val="22"/>
        </w:rPr>
        <w:t xml:space="preserve">schopnost zajistit vícezdrojové financování, udržitelnost </w:t>
      </w:r>
      <w:r w:rsidR="007F664C">
        <w:rPr>
          <w:rFonts w:asciiTheme="minorHAnsi" w:hAnsiTheme="minorHAnsi" w:cstheme="minorHAnsi"/>
          <w:sz w:val="22"/>
          <w:szCs w:val="22"/>
        </w:rPr>
        <w:t>(</w:t>
      </w:r>
      <w:r w:rsidRPr="007F664C">
        <w:rPr>
          <w:rFonts w:asciiTheme="minorHAnsi" w:hAnsiTheme="minorHAnsi" w:cstheme="minorHAnsi"/>
          <w:sz w:val="22"/>
          <w:szCs w:val="22"/>
        </w:rPr>
        <w:t>10</w:t>
      </w:r>
      <w:r w:rsidR="007F664C">
        <w:rPr>
          <w:rFonts w:asciiTheme="minorHAnsi" w:hAnsiTheme="minorHAnsi" w:cstheme="minorHAnsi"/>
          <w:sz w:val="22"/>
          <w:szCs w:val="22"/>
        </w:rPr>
        <w:t>)</w:t>
      </w:r>
    </w:p>
    <w:p w14:paraId="21E02E46" w14:textId="77777777" w:rsidR="003C1894" w:rsidRPr="007F664C" w:rsidRDefault="003C1894" w:rsidP="003C1894">
      <w:pPr>
        <w:pStyle w:val="Zkladntextodsazen"/>
        <w:rPr>
          <w:rFonts w:asciiTheme="minorHAnsi" w:hAnsiTheme="minorHAnsi" w:cstheme="minorHAnsi"/>
          <w:sz w:val="22"/>
          <w:szCs w:val="22"/>
        </w:rPr>
      </w:pPr>
    </w:p>
    <w:p w14:paraId="505EDB6C" w14:textId="4CB0DB0F" w:rsidR="003C1894" w:rsidRDefault="003C1894" w:rsidP="000E02EF">
      <w:pPr>
        <w:pStyle w:val="Zkladntextodsazen"/>
        <w:rPr>
          <w:rFonts w:cstheme="minorHAnsi"/>
        </w:rPr>
      </w:pPr>
      <w:r w:rsidRPr="007F664C">
        <w:rPr>
          <w:rFonts w:asciiTheme="minorHAnsi" w:hAnsiTheme="minorHAnsi" w:cstheme="minorHAnsi"/>
          <w:sz w:val="22"/>
          <w:szCs w:val="22"/>
        </w:rPr>
        <w:t>Celkem 100 bodů – podpora od 50 bodů výše</w:t>
      </w:r>
    </w:p>
    <w:p w14:paraId="62149646" w14:textId="77777777" w:rsidR="007F664C" w:rsidRDefault="007F664C">
      <w:pPr>
        <w:rPr>
          <w:rFonts w:cstheme="minorHAnsi"/>
        </w:rPr>
      </w:pPr>
    </w:p>
    <w:p w14:paraId="4AD5E5AD" w14:textId="77777777" w:rsidR="007F664C" w:rsidRDefault="007F664C">
      <w:pPr>
        <w:rPr>
          <w:rFonts w:cstheme="minorHAnsi"/>
        </w:rPr>
      </w:pPr>
    </w:p>
    <w:p w14:paraId="0AD90D6B" w14:textId="77777777" w:rsidR="007F664C" w:rsidRDefault="007F664C">
      <w:pPr>
        <w:rPr>
          <w:rFonts w:cstheme="minorHAnsi"/>
        </w:rPr>
      </w:pPr>
    </w:p>
    <w:p w14:paraId="43E4871B" w14:textId="77777777" w:rsidR="007F664C" w:rsidRPr="007F664C" w:rsidRDefault="007F664C">
      <w:pPr>
        <w:rPr>
          <w:rFonts w:cstheme="minorHAnsi"/>
        </w:rPr>
      </w:pPr>
    </w:p>
    <w:sectPr w:rsidR="007F664C" w:rsidRPr="007F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446760" w15:done="0"/>
  <w15:commentEx w15:paraId="4B3FA2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17E21" w16cex:dateUtc="2022-08-12T23:34:00Z"/>
  <w16cex:commentExtensible w16cex:durableId="26A4901D" w16cex:dateUtc="2022-08-15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446760" w16cid:durableId="26A17E21"/>
  <w16cid:commentId w16cid:paraId="4B3FA271" w16cid:durableId="26A490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53B3C" w14:textId="77777777" w:rsidR="00EE33B8" w:rsidRDefault="00EE33B8" w:rsidP="00790458">
      <w:pPr>
        <w:spacing w:after="0" w:line="240" w:lineRule="auto"/>
      </w:pPr>
      <w:r>
        <w:separator/>
      </w:r>
    </w:p>
  </w:endnote>
  <w:endnote w:type="continuationSeparator" w:id="0">
    <w:p w14:paraId="603C5A01" w14:textId="77777777" w:rsidR="00EE33B8" w:rsidRDefault="00EE33B8" w:rsidP="0079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6C28D" w14:textId="77777777" w:rsidR="00EE33B8" w:rsidRDefault="00EE33B8" w:rsidP="00790458">
      <w:pPr>
        <w:spacing w:after="0" w:line="240" w:lineRule="auto"/>
      </w:pPr>
      <w:r>
        <w:separator/>
      </w:r>
    </w:p>
  </w:footnote>
  <w:footnote w:type="continuationSeparator" w:id="0">
    <w:p w14:paraId="05B1000C" w14:textId="77777777" w:rsidR="00EE33B8" w:rsidRDefault="00EE33B8" w:rsidP="0079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0EF"/>
    <w:multiLevelType w:val="hybridMultilevel"/>
    <w:tmpl w:val="69D8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7D46"/>
    <w:multiLevelType w:val="hybridMultilevel"/>
    <w:tmpl w:val="D21409D0"/>
    <w:lvl w:ilvl="0" w:tplc="7C6830F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B0671"/>
    <w:multiLevelType w:val="hybridMultilevel"/>
    <w:tmpl w:val="1318FC62"/>
    <w:lvl w:ilvl="0" w:tplc="4ABC8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C6AD0"/>
    <w:multiLevelType w:val="hybridMultilevel"/>
    <w:tmpl w:val="D58E50B4"/>
    <w:lvl w:ilvl="0" w:tplc="0BA28E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5632C"/>
    <w:multiLevelType w:val="hybridMultilevel"/>
    <w:tmpl w:val="57B8AD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377FC"/>
    <w:multiLevelType w:val="hybridMultilevel"/>
    <w:tmpl w:val="E0BE7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355B7"/>
    <w:multiLevelType w:val="hybridMultilevel"/>
    <w:tmpl w:val="9956FCBE"/>
    <w:lvl w:ilvl="0" w:tplc="7974D5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za Sieglova">
    <w15:presenceInfo w15:providerId="Windows Live" w15:userId="3a8b1611ca0af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3"/>
    <w:rsid w:val="00003DA3"/>
    <w:rsid w:val="000E02EF"/>
    <w:rsid w:val="00230070"/>
    <w:rsid w:val="00245853"/>
    <w:rsid w:val="00316470"/>
    <w:rsid w:val="003240AE"/>
    <w:rsid w:val="00330FB8"/>
    <w:rsid w:val="003C1894"/>
    <w:rsid w:val="00491287"/>
    <w:rsid w:val="00562FE6"/>
    <w:rsid w:val="00571771"/>
    <w:rsid w:val="005A20AB"/>
    <w:rsid w:val="00610672"/>
    <w:rsid w:val="0067256B"/>
    <w:rsid w:val="00712BB8"/>
    <w:rsid w:val="00716D4F"/>
    <w:rsid w:val="007858A1"/>
    <w:rsid w:val="00790458"/>
    <w:rsid w:val="007F664C"/>
    <w:rsid w:val="00813C3B"/>
    <w:rsid w:val="00834EE3"/>
    <w:rsid w:val="008C08A0"/>
    <w:rsid w:val="009034AF"/>
    <w:rsid w:val="00927508"/>
    <w:rsid w:val="009D57AE"/>
    <w:rsid w:val="009E036A"/>
    <w:rsid w:val="00A62803"/>
    <w:rsid w:val="00A924A7"/>
    <w:rsid w:val="00A97D24"/>
    <w:rsid w:val="00AE1171"/>
    <w:rsid w:val="00B158A9"/>
    <w:rsid w:val="00B60836"/>
    <w:rsid w:val="00BE7A6C"/>
    <w:rsid w:val="00C22810"/>
    <w:rsid w:val="00CC123D"/>
    <w:rsid w:val="00CD24C2"/>
    <w:rsid w:val="00CD4C05"/>
    <w:rsid w:val="00DD6513"/>
    <w:rsid w:val="00DF63AD"/>
    <w:rsid w:val="00DF7CBB"/>
    <w:rsid w:val="00E02023"/>
    <w:rsid w:val="00E05FFF"/>
    <w:rsid w:val="00E268ED"/>
    <w:rsid w:val="00E7012D"/>
    <w:rsid w:val="00EC21A7"/>
    <w:rsid w:val="00EC7248"/>
    <w:rsid w:val="00EE32D9"/>
    <w:rsid w:val="00EE33B8"/>
    <w:rsid w:val="00F43E46"/>
    <w:rsid w:val="00F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0A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C1894"/>
    <w:pPr>
      <w:numPr>
        <w:ilvl w:val="12"/>
      </w:numPr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C1894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6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6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64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4C"/>
  </w:style>
  <w:style w:type="character" w:styleId="Hypertextovodkaz">
    <w:name w:val="Hyperlink"/>
    <w:basedOn w:val="Standardnpsmoodstavce"/>
    <w:uiPriority w:val="99"/>
    <w:unhideWhenUsed/>
    <w:rsid w:val="00EC7248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04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04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04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4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6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0A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C1894"/>
    <w:pPr>
      <w:numPr>
        <w:ilvl w:val="12"/>
      </w:numPr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C1894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6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6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64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4C"/>
  </w:style>
  <w:style w:type="character" w:styleId="Hypertextovodkaz">
    <w:name w:val="Hyperlink"/>
    <w:basedOn w:val="Standardnpsmoodstavce"/>
    <w:uiPriority w:val="99"/>
    <w:unhideWhenUsed/>
    <w:rsid w:val="00EC7248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04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04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04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4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6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2E57-F4EB-4900-8F4E-74060B30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3</cp:revision>
  <cp:lastPrinted>2022-08-12T07:20:00Z</cp:lastPrinted>
  <dcterms:created xsi:type="dcterms:W3CDTF">2022-08-15T08:29:00Z</dcterms:created>
  <dcterms:modified xsi:type="dcterms:W3CDTF">2022-08-15T10:45:00Z</dcterms:modified>
</cp:coreProperties>
</file>