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A" w:rsidRPr="00732017" w:rsidRDefault="00E81A8A" w:rsidP="00E81A8A">
      <w:pPr>
        <w:ind w:left="-284"/>
        <w:rPr>
          <w:rFonts w:cs="Times New Roman"/>
          <w:b/>
        </w:rPr>
      </w:pPr>
      <w:r w:rsidRPr="00732017">
        <w:rPr>
          <w:rFonts w:cs="Times New Roman"/>
          <w:b/>
        </w:rPr>
        <w:t>Podpora tradiční lidové kultury – kategorie A</w:t>
      </w:r>
    </w:p>
    <w:p w:rsidR="00AC2D2C" w:rsidRDefault="00AC2D2C"/>
    <w:p w:rsidR="00E81A8A" w:rsidRPr="00E81A8A" w:rsidRDefault="00E81A8A" w:rsidP="00E81A8A">
      <w:pPr>
        <w:ind w:left="-284"/>
        <w:rPr>
          <w:b/>
        </w:rPr>
      </w:pPr>
      <w:r w:rsidRPr="00732017">
        <w:rPr>
          <w:b/>
        </w:rPr>
        <w:t>Výsledky výběrového dotačního řízení za rok 201</w:t>
      </w:r>
      <w:r>
        <w:rPr>
          <w:b/>
        </w:rPr>
        <w:t>5</w:t>
      </w:r>
      <w:r w:rsidRPr="00732017">
        <w:rPr>
          <w:b/>
        </w:rPr>
        <w:t xml:space="preserve"> – oceněné projekty</w:t>
      </w:r>
    </w:p>
    <w:p w:rsidR="00E81A8A" w:rsidRDefault="00E81A8A"/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10"/>
        <w:gridCol w:w="1560"/>
      </w:tblGrid>
      <w:tr w:rsidR="00E81A8A" w:rsidRPr="00E81A8A" w:rsidTr="006A0691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Dotace</w:t>
            </w:r>
          </w:p>
        </w:tc>
      </w:tr>
      <w:tr w:rsidR="00E81A8A" w:rsidRPr="00E81A8A" w:rsidTr="006A0691">
        <w:trPr>
          <w:trHeight w:val="23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Ing. Blahoslav Lukavec, Praha 4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Lidová řemesla v Betlémské kapli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95 000</w:t>
            </w:r>
          </w:p>
        </w:tc>
      </w:tr>
      <w:tr w:rsidR="00E81A8A" w:rsidRPr="00E81A8A" w:rsidTr="006A0691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Cech česko-moravských uměleckých dráteníků, Praha 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Dokumentace pro databázi drátenictví -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17. celostátní setkání dráteníků, Ctěnické drátování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4 000</w:t>
            </w:r>
          </w:p>
        </w:tc>
      </w:tr>
      <w:tr w:rsidR="00E81A8A" w:rsidRPr="00E81A8A" w:rsidTr="006A0691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Praha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Národopisný věstník 2015 (ročník XXXII/74), číslo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44 000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České Švýcarsko o.p.s., Krásná Lípa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Tradiční lidová řemesla regionu České Švýcarsko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16 000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Etnologický ústav AV ČR, </w:t>
            </w:r>
            <w:proofErr w:type="spellStart"/>
            <w:proofErr w:type="gramStart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v.v.</w:t>
            </w:r>
            <w:proofErr w:type="gramEnd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i</w:t>
            </w:r>
            <w:proofErr w:type="spellEnd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, Praha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Český lid: Etnologický časopis, ročník 102/2015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129 000</w:t>
            </w:r>
          </w:p>
        </w:tc>
      </w:tr>
      <w:tr w:rsidR="00E81A8A" w:rsidRPr="00E81A8A" w:rsidTr="006A0691">
        <w:trPr>
          <w:trHeight w:val="51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Lidové písně z Podřipska ve sbírce Františka Homolky. Studie a kritická edice (3. díl)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320 000</w:t>
            </w:r>
          </w:p>
        </w:tc>
      </w:tr>
      <w:tr w:rsidR="00E81A8A" w:rsidRPr="00E81A8A" w:rsidTr="006A0691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Lika Klub, Praha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Na dřevě malované - neperiodická publikace, autoři PhDr. Luboš Kafka, PhDr. Helena </w:t>
            </w:r>
            <w:proofErr w:type="spellStart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Mevaldová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140 000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Malovaný kraj, Břeclav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96553F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Vydávání </w:t>
            </w:r>
            <w:r w:rsidR="00E81A8A"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časopisu Malovaný kraj v roce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120 000</w:t>
            </w:r>
          </w:p>
        </w:tc>
      </w:tr>
      <w:tr w:rsidR="00E81A8A" w:rsidRPr="00E81A8A" w:rsidTr="006A0691">
        <w:trPr>
          <w:trHeight w:val="51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Muzeum Českého ráje v Turnově, Turnov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Český ráj a Turnov na Národopisné výstavě českoslovanské v Praze 1895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53 000</w:t>
            </w:r>
          </w:p>
        </w:tc>
      </w:tr>
      <w:tr w:rsidR="00E81A8A" w:rsidRPr="00E81A8A" w:rsidTr="006A0691">
        <w:trPr>
          <w:trHeight w:val="76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Paměti sedláka Josefa Dlaska z let 1800-1853, vydání knihy (reedice a edice dosud nezpřístupněné části)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95 000</w:t>
            </w:r>
          </w:p>
        </w:tc>
      </w:tr>
      <w:tr w:rsidR="00E81A8A" w:rsidRPr="00E81A8A" w:rsidTr="006A0691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Muzeum hlavního města Prahy, Praha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Nová stálá expozice v Podskalské celnici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na Výtoni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E81A8A" w:rsidRPr="00E81A8A" w:rsidTr="006A0691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Pavel Jeřábek - nakladatelství Plot, Praha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díla "Černá nevěsta. Pohádky a pověsti sebrané spolupracovníky a studenty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K. J.</w:t>
            </w:r>
            <w:r w:rsidR="0096553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Erbena"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E81A8A" w:rsidRPr="00E81A8A" w:rsidTr="006A0691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Sdružení pro dě</w:t>
            </w:r>
            <w:r w:rsidR="0096553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tskou taneční tvořivost, Praha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Národopisná slavnost v Kinského zahradě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180 000</w:t>
            </w:r>
          </w:p>
        </w:tc>
      </w:tr>
      <w:tr w:rsidR="00E81A8A" w:rsidRPr="00E81A8A" w:rsidTr="006A0691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Slovácké muzeum v Uherském Hradišti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Výzkum a prezentace Léčení a léčitelství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v lidové tradici. Vydání kolektivní monografie Léčení a léčitelství v lidové tradici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E81A8A" w:rsidRPr="00E81A8A" w:rsidTr="006A0691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Tkalcovské venkovské muzeum, Trutnov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Poznávání tradičních řemesel interaktivně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25 000</w:t>
            </w:r>
          </w:p>
        </w:tc>
      </w:tr>
      <w:tr w:rsidR="00E81A8A" w:rsidRPr="00E81A8A" w:rsidTr="006A0691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3F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Třebechovické</w:t>
            </w:r>
            <w:r w:rsidR="0096553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muzeum betlémů, Třebechovice </w:t>
            </w:r>
          </w:p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Orebem</w:t>
            </w:r>
            <w:proofErr w:type="spellEnd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Databáze mechanických betlémů České republiky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Vlastivědná společnost </w:t>
            </w:r>
            <w:proofErr w:type="spellStart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Regio</w:t>
            </w:r>
            <w:proofErr w:type="spellEnd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Ten dělá to a ten zas ono (XV. ročník)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28 000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E81A8A" w:rsidRPr="00E81A8A" w:rsidTr="006A0691">
        <w:trPr>
          <w:trHeight w:val="76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Vyšehrad spol. s r. o., Praha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knihy Evy Večerkové "Lidové obyčeje českých zemí v kalendáři církevním </w:t>
            </w: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i světském"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62 000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Vydání knihy Karla Altmana "Praha u piva"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sz w:val="20"/>
                <w:szCs w:val="20"/>
                <w:lang w:eastAsia="cs-CZ"/>
              </w:rPr>
              <w:t>75 000</w:t>
            </w:r>
          </w:p>
        </w:tc>
      </w:tr>
      <w:tr w:rsidR="00E81A8A" w:rsidRPr="00E81A8A" w:rsidTr="006A0691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A8A" w:rsidRPr="00E81A8A" w:rsidRDefault="00E81A8A" w:rsidP="00E81A8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81A8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1 846 000</w:t>
            </w:r>
          </w:p>
        </w:tc>
      </w:tr>
    </w:tbl>
    <w:p w:rsidR="00E81A8A" w:rsidRDefault="00E81A8A"/>
    <w:p w:rsidR="00E81A8A" w:rsidRDefault="00E81A8A"/>
    <w:sectPr w:rsidR="00E8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A"/>
    <w:rsid w:val="0057077F"/>
    <w:rsid w:val="006A0691"/>
    <w:rsid w:val="0096553F"/>
    <w:rsid w:val="00AC2D2C"/>
    <w:rsid w:val="00E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1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1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2</cp:revision>
  <cp:lastPrinted>2015-02-26T16:11:00Z</cp:lastPrinted>
  <dcterms:created xsi:type="dcterms:W3CDTF">2015-02-26T15:53:00Z</dcterms:created>
  <dcterms:modified xsi:type="dcterms:W3CDTF">2015-03-02T08:45:00Z</dcterms:modified>
</cp:coreProperties>
</file>