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2C" w:rsidRDefault="00512EB3">
      <w:pPr>
        <w:rPr>
          <w:b/>
        </w:rPr>
      </w:pPr>
      <w:r>
        <w:rPr>
          <w:b/>
        </w:rPr>
        <w:t>Podpora tradiční lidové kultury – kategorie A</w:t>
      </w:r>
    </w:p>
    <w:p w:rsidR="00512EB3" w:rsidRDefault="00512EB3">
      <w:pPr>
        <w:rPr>
          <w:b/>
        </w:rPr>
      </w:pPr>
    </w:p>
    <w:p w:rsidR="00512EB3" w:rsidRPr="00512EB3" w:rsidRDefault="00512EB3">
      <w:pPr>
        <w:rPr>
          <w:b/>
        </w:rPr>
      </w:pPr>
      <w:r>
        <w:rPr>
          <w:b/>
        </w:rPr>
        <w:t>Výsledky výběrového dotačního řízení za rok 2017 – oceněné projekty</w:t>
      </w:r>
    </w:p>
    <w:p w:rsidR="00512EB3" w:rsidRDefault="00512EB3"/>
    <w:tbl>
      <w:tblPr>
        <w:tblW w:w="97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4160"/>
        <w:gridCol w:w="1510"/>
      </w:tblGrid>
      <w:tr w:rsidR="00512EB3" w:rsidRPr="00512EB3" w:rsidTr="00512EB3">
        <w:trPr>
          <w:trHeight w:val="4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2EB3" w:rsidRDefault="00512EB3" w:rsidP="00512EB3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Dotace</w:t>
            </w: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:rsidR="00512EB3" w:rsidRPr="00512EB3" w:rsidRDefault="00512EB3" w:rsidP="00512EB3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(v Kč)</w:t>
            </w:r>
          </w:p>
        </w:tc>
      </w:tr>
      <w:tr w:rsidR="00512EB3" w:rsidRPr="00512EB3" w:rsidTr="00512EB3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ARGO, spol. s r. o., Praha 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Vydání neperiodické publikace Petra Janečka: Mýtus o Pérákovi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62 000</w:t>
            </w:r>
          </w:p>
        </w:tc>
      </w:tr>
      <w:tr w:rsidR="00512EB3" w:rsidRPr="00512EB3" w:rsidTr="00512EB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Česká národopisná společnost, z.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s., Praha 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Národopisný 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věstník 2017 (ročník XXXIV/76), </w:t>
            </w:r>
          </w:p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číslo 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47 000</w:t>
            </w:r>
          </w:p>
        </w:tc>
      </w:tr>
      <w:tr w:rsidR="00512EB3" w:rsidRPr="00512EB3" w:rsidTr="00512EB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Grada</w:t>
            </w:r>
            <w:proofErr w:type="spellEnd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Publishing</w:t>
            </w:r>
            <w:proofErr w:type="spellEnd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, a. s., Praha 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Písně dvorů, krčem a vůbec. Společenský zpěv české historie.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190 000</w:t>
            </w:r>
          </w:p>
        </w:tc>
      </w:tr>
      <w:tr w:rsidR="00512EB3" w:rsidRPr="00512EB3" w:rsidTr="00512EB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Historické kočáry "MYLORD", z.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s., Čechy</w:t>
            </w:r>
          </w:p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pod Kosířem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Josefkol</w:t>
            </w:r>
            <w:proofErr w:type="spellEnd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2017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150 000</w:t>
            </w:r>
          </w:p>
        </w:tc>
      </w:tr>
      <w:tr w:rsidR="00512EB3" w:rsidRPr="00512EB3" w:rsidTr="00512EB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Hostinný dům, o. p. s., Nezdice na Šumavě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Předvádění technologií lidových řemesel - tradiční pečení chleba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20 000</w:t>
            </w:r>
          </w:p>
        </w:tc>
      </w:tr>
      <w:tr w:rsidR="00512EB3" w:rsidRPr="00512EB3" w:rsidTr="00512EB3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Malovaný kraj,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z. s., Břeclav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Vydávání </w:t>
            </w: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časopisu Malovaný kraj v roce 2017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85 000</w:t>
            </w:r>
          </w:p>
        </w:tc>
      </w:tr>
      <w:tr w:rsidR="00512EB3" w:rsidRPr="00512EB3" w:rsidTr="00512EB3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Masarykova univerzita, Brno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Vydání publikace </w:t>
            </w:r>
            <w:proofErr w:type="spellStart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Portáši</w:t>
            </w:r>
            <w:proofErr w:type="spellEnd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. Historie a tradice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90 000</w:t>
            </w:r>
          </w:p>
        </w:tc>
      </w:tr>
      <w:tr w:rsidR="00512EB3" w:rsidRPr="00512EB3" w:rsidTr="0057545D">
        <w:trPr>
          <w:trHeight w:val="51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Muzeum Českého ráje v Turnově, Turnov</w:t>
            </w:r>
          </w:p>
          <w:p w:rsidR="00512EB3" w:rsidRPr="00512EB3" w:rsidRDefault="00512EB3" w:rsidP="00512EB3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Dokumentace lidových technologií - lidová pískovcová plastika v Pojizeří IV. etapa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53 000</w:t>
            </w:r>
          </w:p>
        </w:tc>
      </w:tr>
      <w:tr w:rsidR="00512EB3" w:rsidRPr="00512EB3" w:rsidTr="0057545D">
        <w:trPr>
          <w:trHeight w:val="765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Tradiční způsob chovu ovcí v Pojizeří - dokumentace a prezentace/výstava, workshop, dílna, přednášky/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108 000</w:t>
            </w:r>
          </w:p>
        </w:tc>
      </w:tr>
      <w:tr w:rsidR="00512EB3" w:rsidRPr="00512EB3" w:rsidTr="00512EB3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Muzeum Cheb, p. o., Cheb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Anton Kohl: </w:t>
            </w:r>
            <w:proofErr w:type="spellStart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Altbäurische</w:t>
            </w:r>
            <w:proofErr w:type="spellEnd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Stücke</w:t>
            </w:r>
            <w:proofErr w:type="spellEnd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oder </w:t>
            </w:r>
            <w:proofErr w:type="spellStart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Umadum</w:t>
            </w:r>
            <w:proofErr w:type="spellEnd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… Edice rukopisu lidových písní </w:t>
            </w:r>
          </w:p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a koleček z Chebska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200 000</w:t>
            </w:r>
          </w:p>
        </w:tc>
      </w:tr>
      <w:tr w:rsidR="00512EB3" w:rsidRPr="00512EB3" w:rsidTr="00512EB3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Muzeum Novojičínska, p.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o., Nový Jičín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Vydání publikace: Kopřiva. Plevel, který šatil.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90 000</w:t>
            </w:r>
          </w:p>
        </w:tc>
      </w:tr>
      <w:tr w:rsidR="00512EB3" w:rsidRPr="00512EB3" w:rsidTr="00512EB3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Muzeum Vysočiny Pelhřimov, p.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o., Pelhřimov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230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Kramářské pís</w:t>
            </w:r>
            <w:r w:rsidR="001D790C">
              <w:rPr>
                <w:rFonts w:eastAsia="Times New Roman" w:cs="Times New Roman"/>
                <w:sz w:val="20"/>
                <w:szCs w:val="20"/>
                <w:lang w:eastAsia="cs-CZ"/>
              </w:rPr>
              <w:t>ně na Pelhřimovsku – zpracování</w:t>
            </w:r>
          </w:p>
          <w:p w:rsidR="00512EB3" w:rsidRPr="00512EB3" w:rsidRDefault="00512EB3" w:rsidP="001D790C">
            <w:pPr>
              <w:spacing w:line="240" w:lineRule="auto"/>
              <w:ind w:right="-21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a digitalizace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35 000</w:t>
            </w:r>
          </w:p>
        </w:tc>
      </w:tr>
      <w:tr w:rsidR="00512EB3" w:rsidRPr="00512EB3" w:rsidTr="00512EB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230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Sdružení pro dětskou taneční tvořivost, z. s.,</w:t>
            </w:r>
          </w:p>
          <w:p w:rsidR="00512EB3" w:rsidRPr="00512EB3" w:rsidRDefault="00940230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Praha </w:t>
            </w:r>
            <w:r w:rsidR="00512EB3"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2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XVIII. Národopisná slavnost v Kinského zahradě 2017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115 000</w:t>
            </w:r>
          </w:p>
        </w:tc>
      </w:tr>
      <w:tr w:rsidR="00512EB3" w:rsidRPr="00512EB3" w:rsidTr="00512EB3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Univerzita Karlova, Filozofická fakulta, Praha 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Studia </w:t>
            </w:r>
            <w:proofErr w:type="spellStart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Ethnologica</w:t>
            </w:r>
            <w:proofErr w:type="spellEnd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Pragensia</w:t>
            </w:r>
            <w:proofErr w:type="spellEnd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, ročník 8, 2017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41 000</w:t>
            </w:r>
          </w:p>
        </w:tc>
      </w:tr>
      <w:tr w:rsidR="00512EB3" w:rsidRPr="00512EB3" w:rsidTr="00512EB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Vlastivědné muzeum Dr. </w:t>
            </w:r>
            <w:proofErr w:type="spellStart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Hostaše</w:t>
            </w:r>
            <w:proofErr w:type="spellEnd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v Klatovech, Klatovy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Galerie Nositelů tradice lidových řemesel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50 000</w:t>
            </w:r>
          </w:p>
        </w:tc>
      </w:tr>
      <w:tr w:rsidR="00512EB3" w:rsidRPr="00512EB3" w:rsidTr="00512EB3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230" w:rsidRDefault="00512EB3" w:rsidP="00940230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Vltavan Čechy - svaz </w:t>
            </w:r>
            <w:proofErr w:type="spellStart"/>
            <w:r w:rsidR="00940230">
              <w:rPr>
                <w:rFonts w:eastAsia="Times New Roman" w:cs="Times New Roman"/>
                <w:sz w:val="20"/>
                <w:szCs w:val="20"/>
                <w:lang w:eastAsia="cs-CZ"/>
              </w:rPr>
              <w:t>v</w:t>
            </w: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ltavanských</w:t>
            </w:r>
            <w:proofErr w:type="spellEnd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spolků, </w:t>
            </w:r>
          </w:p>
          <w:p w:rsidR="00512EB3" w:rsidRPr="00512EB3" w:rsidRDefault="00512EB3" w:rsidP="00940230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Praha 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Zachování tradice řemesla vorařství a </w:t>
            </w:r>
            <w:proofErr w:type="spellStart"/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šífařství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sz w:val="20"/>
                <w:szCs w:val="20"/>
                <w:lang w:eastAsia="cs-CZ"/>
              </w:rPr>
              <w:t>79 000</w:t>
            </w:r>
          </w:p>
        </w:tc>
      </w:tr>
      <w:tr w:rsidR="00512EB3" w:rsidRPr="00512EB3" w:rsidTr="00512EB3">
        <w:trPr>
          <w:trHeight w:val="25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EB3" w:rsidRPr="00512EB3" w:rsidRDefault="00512EB3" w:rsidP="00512EB3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12EB3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1 415 000</w:t>
            </w:r>
          </w:p>
        </w:tc>
      </w:tr>
    </w:tbl>
    <w:p w:rsidR="00512EB3" w:rsidRDefault="00512EB3"/>
    <w:sectPr w:rsidR="00512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B3"/>
    <w:rsid w:val="00047B51"/>
    <w:rsid w:val="001D790C"/>
    <w:rsid w:val="00512EB3"/>
    <w:rsid w:val="0057077F"/>
    <w:rsid w:val="00923311"/>
    <w:rsid w:val="00940230"/>
    <w:rsid w:val="00A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79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79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Gabrielová Květoslava</dc:creator>
  <cp:lastModifiedBy>Gabrielová Květoslava</cp:lastModifiedBy>
  <cp:revision>4</cp:revision>
  <cp:lastPrinted>2017-01-16T15:24:00Z</cp:lastPrinted>
  <dcterms:created xsi:type="dcterms:W3CDTF">2017-01-16T14:59:00Z</dcterms:created>
  <dcterms:modified xsi:type="dcterms:W3CDTF">2017-01-25T13:17:00Z</dcterms:modified>
</cp:coreProperties>
</file>