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95" w:rsidRDefault="00642895" w:rsidP="0064289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Pokyny k vyplnění formuláře žádosti:</w:t>
      </w:r>
    </w:p>
    <w:p w:rsidR="00642895" w:rsidRDefault="00642895" w:rsidP="00642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může být projednána pouze v případě, je-li </w:t>
      </w:r>
      <w:r>
        <w:rPr>
          <w:rFonts w:ascii="Times New Roman" w:hAnsi="Times New Roman" w:cs="Times New Roman"/>
          <w:b/>
          <w:sz w:val="24"/>
          <w:szCs w:val="24"/>
        </w:rPr>
        <w:t>vyplněna ve všech předepsaných bodech</w:t>
      </w:r>
      <w:r>
        <w:rPr>
          <w:rFonts w:ascii="Times New Roman" w:hAnsi="Times New Roman" w:cs="Times New Roman"/>
          <w:sz w:val="24"/>
          <w:szCs w:val="24"/>
        </w:rPr>
        <w:t xml:space="preserve"> a odevzdána kompletní, </w:t>
      </w:r>
      <w:r>
        <w:rPr>
          <w:rFonts w:ascii="Times New Roman" w:hAnsi="Times New Roman" w:cs="Times New Roman"/>
          <w:b/>
          <w:sz w:val="24"/>
          <w:szCs w:val="24"/>
        </w:rPr>
        <w:t>včetně všech povinných a specifických příloh!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Upozornění: formulář je funkční pouze v  programu MS Excel.</w:t>
      </w:r>
    </w:p>
    <w:p w:rsidR="00642895" w:rsidRDefault="00642895" w:rsidP="0064289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Právnické osoby nebo fyzické osoby s IČ</w:t>
      </w:r>
      <w:r>
        <w:rPr>
          <w:rFonts w:ascii="Times New Roman" w:hAnsi="Times New Roman" w:cs="Times New Roman"/>
          <w:sz w:val="24"/>
          <w:szCs w:val="24"/>
        </w:rPr>
        <w:t xml:space="preserve"> začínají vyplňování formuláře zadáním osmimístného IČ do příslušné ohraničené buňky a zmáčknutím pole „START“. </w:t>
      </w:r>
      <w:r>
        <w:rPr>
          <w:rFonts w:ascii="Times New Roman" w:hAnsi="Times New Roman" w:cs="Times New Roman"/>
          <w:b/>
          <w:sz w:val="24"/>
          <w:szCs w:val="24"/>
        </w:rPr>
        <w:t>Fyzické osoby nepodnikající</w:t>
      </w:r>
      <w:r>
        <w:rPr>
          <w:rFonts w:ascii="Times New Roman" w:hAnsi="Times New Roman" w:cs="Times New Roman"/>
          <w:sz w:val="24"/>
          <w:szCs w:val="24"/>
        </w:rPr>
        <w:t xml:space="preserve"> začínají vyplnění formuláře výběrem možností z rozevíracího seznamu, viz bod 2.</w:t>
      </w:r>
    </w:p>
    <w:p w:rsidR="00642895" w:rsidRDefault="00642895" w:rsidP="0064289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895">
        <w:rPr>
          <w:rFonts w:ascii="Times New Roman" w:hAnsi="Times New Roman" w:cs="Times New Roman"/>
          <w:b/>
          <w:sz w:val="24"/>
          <w:szCs w:val="24"/>
        </w:rPr>
        <w:t>Zvažte délku názvu projektu</w:t>
      </w:r>
      <w:r>
        <w:rPr>
          <w:rFonts w:ascii="Times New Roman" w:hAnsi="Times New Roman" w:cs="Times New Roman"/>
          <w:sz w:val="24"/>
          <w:szCs w:val="24"/>
        </w:rPr>
        <w:t xml:space="preserve">, formulář vyúčtování akceptuje pouze 150 znaků včetně mezer. Pečlivě vyplňte všechny kolonky (včetně těch, které systém nevygeneruje – např. DIČ, datovou schránku, apod.) </w:t>
      </w:r>
    </w:p>
    <w:p w:rsidR="00642895" w:rsidRDefault="00642895" w:rsidP="0064289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Textové části: </w:t>
      </w:r>
      <w:r>
        <w:rPr>
          <w:rFonts w:ascii="Times New Roman" w:hAnsi="Times New Roman" w:cs="Times New Roman"/>
          <w:b/>
          <w:sz w:val="24"/>
          <w:szCs w:val="24"/>
        </w:rPr>
        <w:t>pokud některou kolonku nebudete vyplňovat konkrétními údaji, vepište do ní „ne“, „není“,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 apod.</w:t>
      </w:r>
      <w:r>
        <w:rPr>
          <w:rFonts w:ascii="Times New Roman" w:hAnsi="Times New Roman" w:cs="Times New Roman"/>
          <w:sz w:val="24"/>
          <w:szCs w:val="24"/>
        </w:rPr>
        <w:t>, aby bylo zřejmé, že nedošlo k přehlédnutí této kolonky.</w:t>
      </w:r>
    </w:p>
    <w:p w:rsidR="00642895" w:rsidRDefault="00642895" w:rsidP="0064289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máte dlouhý název organizace, případně delší text v jiných buňkách, a  nezobrazuje se správně, </w:t>
      </w:r>
      <w:r>
        <w:rPr>
          <w:rFonts w:ascii="Times New Roman" w:hAnsi="Times New Roman" w:cs="Times New Roman"/>
          <w:b/>
          <w:sz w:val="24"/>
          <w:szCs w:val="24"/>
        </w:rPr>
        <w:t>roztáhněte políčka posunem vlevo na liště</w:t>
      </w:r>
      <w:r>
        <w:rPr>
          <w:rFonts w:ascii="Times New Roman" w:hAnsi="Times New Roman" w:cs="Times New Roman"/>
          <w:sz w:val="24"/>
          <w:szCs w:val="24"/>
        </w:rPr>
        <w:t xml:space="preserve"> (jako u  normálního Excelu). </w:t>
      </w:r>
    </w:p>
    <w:p w:rsidR="00642895" w:rsidRDefault="00642895" w:rsidP="0064289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Políčko </w:t>
      </w:r>
      <w:r>
        <w:rPr>
          <w:rFonts w:ascii="Times New Roman" w:hAnsi="Times New Roman" w:cs="Times New Roman"/>
          <w:b/>
          <w:sz w:val="24"/>
          <w:szCs w:val="24"/>
        </w:rPr>
        <w:t>„Korespondenční adresa žadatele“</w:t>
      </w:r>
      <w:r>
        <w:rPr>
          <w:rFonts w:ascii="Times New Roman" w:hAnsi="Times New Roman" w:cs="Times New Roman"/>
          <w:sz w:val="24"/>
          <w:szCs w:val="24"/>
        </w:rPr>
        <w:t xml:space="preserve"> v řádku 32 zaškrtněte a vyplňte pouze v  případě, že budete pro korespondenci uvádět jinou adresu než je sídlo žadatele, uvádějte včetně kontaktní osoby.</w:t>
      </w:r>
    </w:p>
    <w:p w:rsidR="00642895" w:rsidRDefault="00642895" w:rsidP="0064289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Řádek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„Další vlastníci / spoluvlastníci objektu“ nezaškrtávejte</w:t>
      </w:r>
      <w:r>
        <w:rPr>
          <w:rFonts w:ascii="Times New Roman" w:hAnsi="Times New Roman" w:cs="Times New Roman"/>
          <w:sz w:val="24"/>
          <w:szCs w:val="24"/>
        </w:rPr>
        <w:t>, jelikož tato položka se dotačního programu Podpora neprofesionálních uměleckých aktivit ani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 Podpora zahraničních kontaktů v oblasti neprofesionálních uměleckých aktivit netýká.</w:t>
      </w:r>
    </w:p>
    <w:p w:rsidR="00642895" w:rsidRDefault="00642895" w:rsidP="0064289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zpětných opravách </w:t>
      </w:r>
      <w:r>
        <w:rPr>
          <w:rFonts w:ascii="Times New Roman" w:hAnsi="Times New Roman" w:cs="Times New Roman"/>
          <w:b/>
          <w:sz w:val="24"/>
          <w:szCs w:val="24"/>
        </w:rPr>
        <w:t>opravujte text nahoře ve stavovém řádku.</w:t>
      </w:r>
    </w:p>
    <w:p w:rsidR="00642895" w:rsidRPr="00B178AF" w:rsidRDefault="00642895" w:rsidP="0064289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78AF">
        <w:rPr>
          <w:rFonts w:ascii="Times New Roman" w:hAnsi="Times New Roman" w:cs="Times New Roman"/>
          <w:b/>
          <w:sz w:val="24"/>
          <w:szCs w:val="24"/>
        </w:rPr>
        <w:t>Pozornost věnujte Seznamu povi</w:t>
      </w:r>
      <w:r w:rsidR="00B178AF">
        <w:rPr>
          <w:rFonts w:ascii="Times New Roman" w:hAnsi="Times New Roman" w:cs="Times New Roman"/>
          <w:b/>
          <w:sz w:val="24"/>
          <w:szCs w:val="24"/>
        </w:rPr>
        <w:t xml:space="preserve">nných </w:t>
      </w:r>
      <w:r w:rsidR="00F27739">
        <w:rPr>
          <w:rFonts w:ascii="Times New Roman" w:hAnsi="Times New Roman" w:cs="Times New Roman"/>
          <w:b/>
          <w:sz w:val="24"/>
          <w:szCs w:val="24"/>
        </w:rPr>
        <w:t>vše</w:t>
      </w:r>
      <w:bookmarkStart w:id="0" w:name="_GoBack"/>
      <w:bookmarkEnd w:id="0"/>
      <w:r w:rsidR="00B178AF">
        <w:rPr>
          <w:rFonts w:ascii="Times New Roman" w:hAnsi="Times New Roman" w:cs="Times New Roman"/>
          <w:b/>
          <w:sz w:val="24"/>
          <w:szCs w:val="24"/>
        </w:rPr>
        <w:t>obecných a specifických příloh.</w:t>
      </w:r>
    </w:p>
    <w:p w:rsidR="00D74F38" w:rsidRDefault="00D74F38"/>
    <w:sectPr w:rsidR="00D7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439B"/>
    <w:multiLevelType w:val="hybridMultilevel"/>
    <w:tmpl w:val="80A24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95"/>
    <w:rsid w:val="002663E0"/>
    <w:rsid w:val="00642895"/>
    <w:rsid w:val="00B178AF"/>
    <w:rsid w:val="00BD080E"/>
    <w:rsid w:val="00D74F38"/>
    <w:rsid w:val="00F27739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3</cp:revision>
  <dcterms:created xsi:type="dcterms:W3CDTF">2022-07-13T07:38:00Z</dcterms:created>
  <dcterms:modified xsi:type="dcterms:W3CDTF">2022-07-18T10:26:00Z</dcterms:modified>
</cp:coreProperties>
</file>