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A8" w:rsidRPr="007B1DEB" w:rsidRDefault="005F0AA8" w:rsidP="007B1DEB">
      <w:pPr>
        <w:jc w:val="both"/>
        <w:rPr>
          <w:b/>
          <w:color w:val="0070C0"/>
          <w:sz w:val="28"/>
          <w:szCs w:val="28"/>
        </w:rPr>
      </w:pPr>
      <w:r w:rsidRPr="007B1DEB">
        <w:rPr>
          <w:b/>
          <w:color w:val="0070C0"/>
          <w:sz w:val="28"/>
          <w:szCs w:val="28"/>
          <w:u w:val="single"/>
        </w:rPr>
        <w:t xml:space="preserve">Doplňující informace k využívání </w:t>
      </w:r>
      <w:r w:rsidR="00DD46B4" w:rsidRPr="007B1DEB">
        <w:rPr>
          <w:b/>
          <w:color w:val="0070C0"/>
          <w:sz w:val="28"/>
          <w:szCs w:val="28"/>
          <w:u w:val="single"/>
        </w:rPr>
        <w:t>článku 3 Prováděcího nařízení komise (EU) 2021/1079, „Dočasné použití pro vzdělávací, vědecké nebo výzkumné účely</w:t>
      </w:r>
      <w:r w:rsidR="00DD46B4" w:rsidRPr="007B1DEB">
        <w:rPr>
          <w:b/>
          <w:color w:val="0070C0"/>
          <w:sz w:val="28"/>
          <w:szCs w:val="28"/>
        </w:rPr>
        <w:t>“</w:t>
      </w:r>
    </w:p>
    <w:p w:rsidR="005F0AA8" w:rsidRPr="007B1DEB" w:rsidRDefault="005F0AA8" w:rsidP="007B1DEB">
      <w:pPr>
        <w:jc w:val="both"/>
        <w:rPr>
          <w:sz w:val="24"/>
          <w:szCs w:val="24"/>
          <w:lang w:val="en-GB"/>
        </w:rPr>
      </w:pPr>
    </w:p>
    <w:p w:rsidR="00291EC3" w:rsidRPr="007B1DEB" w:rsidRDefault="00291EC3" w:rsidP="007B1DEB">
      <w:pPr>
        <w:jc w:val="both"/>
        <w:rPr>
          <w:b/>
          <w:sz w:val="24"/>
          <w:szCs w:val="24"/>
          <w:lang w:val="en-GB"/>
        </w:rPr>
      </w:pPr>
      <w:r w:rsidRPr="007B1DEB">
        <w:rPr>
          <w:b/>
          <w:sz w:val="24"/>
          <w:szCs w:val="24"/>
          <w:lang w:val="en-GB"/>
        </w:rPr>
        <w:t>A general description document needs to be created for each object imported by an exemption beneficiary (museum, university, etc.). The general description is very similar to the international Object ID form, used by museums and similar institutions all over the world to catalogue the objects in their collections. Obviously, one cannot describe many objects - let alone whole collections, in a single GD document. However, that doesn’t mean that for each object one has to submit a separate customs declaration! You can have one customs declaration and, under the ‘supporting documents’ DE, indicate the ICG code numbers of hundreds of GD forms.</w:t>
      </w:r>
    </w:p>
    <w:p w:rsidR="005F0AA8" w:rsidRPr="007B1DEB" w:rsidRDefault="005F0AA8" w:rsidP="007B1DEB">
      <w:pPr>
        <w:jc w:val="both"/>
        <w:rPr>
          <w:rFonts w:asciiTheme="minorHAnsi" w:hAnsiTheme="minorHAnsi" w:cstheme="minorBidi"/>
          <w:color w:val="4472C4" w:themeColor="accent1"/>
          <w:sz w:val="24"/>
          <w:szCs w:val="24"/>
        </w:rPr>
      </w:pPr>
    </w:p>
    <w:p w:rsidR="00DD46B4" w:rsidRPr="007B1DEB" w:rsidRDefault="00DD46B4" w:rsidP="007B1DEB">
      <w:pPr>
        <w:jc w:val="both"/>
        <w:rPr>
          <w:rFonts w:asciiTheme="minorHAnsi" w:hAnsiTheme="minorHAnsi" w:cstheme="minorBidi"/>
          <w:b/>
          <w:color w:val="0070C0"/>
          <w:sz w:val="24"/>
          <w:szCs w:val="24"/>
          <w:u w:val="single"/>
        </w:rPr>
      </w:pPr>
      <w:r w:rsidRPr="007B1DEB">
        <w:rPr>
          <w:rFonts w:asciiTheme="minorHAnsi" w:hAnsiTheme="minorHAnsi" w:cstheme="minorBidi"/>
          <w:b/>
          <w:color w:val="0070C0"/>
          <w:sz w:val="24"/>
          <w:szCs w:val="24"/>
          <w:u w:val="single"/>
        </w:rPr>
        <w:t>Dokument s obecným popisem musí být</w:t>
      </w:r>
      <w:bookmarkStart w:id="0" w:name="_GoBack"/>
      <w:bookmarkEnd w:id="0"/>
      <w:r w:rsidRPr="007B1DEB">
        <w:rPr>
          <w:rFonts w:asciiTheme="minorHAnsi" w:hAnsiTheme="minorHAnsi" w:cstheme="minorBidi"/>
          <w:b/>
          <w:color w:val="0070C0"/>
          <w:sz w:val="24"/>
          <w:szCs w:val="24"/>
          <w:u w:val="single"/>
        </w:rPr>
        <w:t xml:space="preserve"> vytvořen pro každý předmět dovážený držitelem výjimky</w:t>
      </w:r>
      <w:r w:rsidRPr="007B1DEB">
        <w:rPr>
          <w:rFonts w:asciiTheme="minorHAnsi" w:hAnsiTheme="minorHAnsi" w:cstheme="minorBidi"/>
          <w:b/>
          <w:color w:val="0070C0"/>
          <w:sz w:val="24"/>
          <w:szCs w:val="24"/>
        </w:rPr>
        <w:t xml:space="preserve"> (muzeum, univerzita). Obecný popis je velmi podobný mezinárodní</w:t>
      </w:r>
      <w:r w:rsidR="00815685" w:rsidRPr="007B1DEB">
        <w:rPr>
          <w:rFonts w:asciiTheme="minorHAnsi" w:hAnsiTheme="minorHAnsi" w:cstheme="minorBidi"/>
          <w:b/>
          <w:color w:val="0070C0"/>
          <w:sz w:val="24"/>
          <w:szCs w:val="24"/>
        </w:rPr>
        <w:t xml:space="preserve"> formě </w:t>
      </w:r>
      <w:proofErr w:type="spellStart"/>
      <w:r w:rsidR="00815685" w:rsidRPr="007B1DEB">
        <w:rPr>
          <w:rFonts w:asciiTheme="minorHAnsi" w:hAnsiTheme="minorHAnsi" w:cstheme="minorBidi"/>
          <w:b/>
          <w:color w:val="0070C0"/>
          <w:sz w:val="24"/>
          <w:szCs w:val="24"/>
        </w:rPr>
        <w:t>Object</w:t>
      </w:r>
      <w:proofErr w:type="spellEnd"/>
      <w:r w:rsidR="00815685" w:rsidRPr="007B1DEB">
        <w:rPr>
          <w:rFonts w:asciiTheme="minorHAnsi" w:hAnsiTheme="minorHAnsi" w:cstheme="minorBidi"/>
          <w:b/>
          <w:color w:val="0070C0"/>
          <w:sz w:val="24"/>
          <w:szCs w:val="24"/>
        </w:rPr>
        <w:t xml:space="preserve"> ID, kterou užívají muzea a obdobné instituce na celém světe pro katalogizování předmětů ve svých sbírkách. Přirozeně, není možno popsat množství předmětů – natož celé sbírky – v jednom dokumentu s obecným popisem. Nicméně, to neznamená, že na každý předmět musí být podáno zvláštní celní prohlášení!</w:t>
      </w:r>
      <w:r w:rsidR="00815685" w:rsidRPr="007B1DEB">
        <w:rPr>
          <w:rFonts w:asciiTheme="minorHAnsi" w:hAnsiTheme="minorHAnsi" w:cstheme="minorBidi"/>
          <w:b/>
          <w:color w:val="0070C0"/>
          <w:sz w:val="24"/>
          <w:szCs w:val="24"/>
          <w:u w:val="single"/>
        </w:rPr>
        <w:t xml:space="preserve"> Je</w:t>
      </w:r>
      <w:r w:rsidR="00815685" w:rsidRPr="007B1DEB">
        <w:rPr>
          <w:rFonts w:asciiTheme="minorHAnsi" w:hAnsiTheme="minorHAnsi" w:cstheme="minorBidi"/>
          <w:b/>
          <w:color w:val="0070C0"/>
          <w:sz w:val="24"/>
          <w:szCs w:val="24"/>
        </w:rPr>
        <w:t xml:space="preserve"> </w:t>
      </w:r>
      <w:r w:rsidR="004B5632" w:rsidRPr="007B1DEB">
        <w:rPr>
          <w:rFonts w:asciiTheme="minorHAnsi" w:hAnsiTheme="minorHAnsi" w:cstheme="minorBidi"/>
          <w:b/>
          <w:color w:val="0070C0"/>
          <w:sz w:val="24"/>
          <w:szCs w:val="24"/>
          <w:u w:val="single"/>
        </w:rPr>
        <w:t>možno</w:t>
      </w:r>
      <w:r w:rsidR="00815685" w:rsidRPr="007B1DEB">
        <w:rPr>
          <w:rFonts w:asciiTheme="minorHAnsi" w:hAnsiTheme="minorHAnsi" w:cstheme="minorBidi"/>
          <w:b/>
          <w:color w:val="0070C0"/>
          <w:sz w:val="24"/>
          <w:szCs w:val="24"/>
          <w:u w:val="single"/>
        </w:rPr>
        <w:t xml:space="preserve"> pod</w:t>
      </w:r>
      <w:r w:rsidR="004B5632" w:rsidRPr="007B1DEB">
        <w:rPr>
          <w:rFonts w:asciiTheme="minorHAnsi" w:hAnsiTheme="minorHAnsi" w:cstheme="minorBidi"/>
          <w:b/>
          <w:color w:val="0070C0"/>
          <w:sz w:val="24"/>
          <w:szCs w:val="24"/>
          <w:u w:val="single"/>
        </w:rPr>
        <w:t>at</w:t>
      </w:r>
      <w:r w:rsidR="00815685" w:rsidRPr="007B1DEB">
        <w:rPr>
          <w:rFonts w:asciiTheme="minorHAnsi" w:hAnsiTheme="minorHAnsi" w:cstheme="minorBidi"/>
          <w:b/>
          <w:color w:val="0070C0"/>
          <w:sz w:val="24"/>
          <w:szCs w:val="24"/>
          <w:u w:val="single"/>
        </w:rPr>
        <w:t xml:space="preserve"> jedno celní prohlášení a uvést jednotlivá čísla ICG kódů s obecným popisem</w:t>
      </w:r>
      <w:r w:rsidR="004B5632" w:rsidRPr="007B1DEB">
        <w:rPr>
          <w:rFonts w:asciiTheme="minorHAnsi" w:hAnsiTheme="minorHAnsi" w:cstheme="minorBidi"/>
          <w:b/>
          <w:color w:val="0070C0"/>
          <w:sz w:val="24"/>
          <w:szCs w:val="24"/>
          <w:u w:val="single"/>
        </w:rPr>
        <w:t>, třeba pro stovky dokumentů,</w:t>
      </w:r>
      <w:r w:rsidR="00815685" w:rsidRPr="007B1DEB">
        <w:rPr>
          <w:rFonts w:asciiTheme="minorHAnsi" w:hAnsiTheme="minorHAnsi" w:cstheme="minorBidi"/>
          <w:b/>
          <w:color w:val="0070C0"/>
          <w:sz w:val="24"/>
          <w:szCs w:val="24"/>
          <w:u w:val="single"/>
        </w:rPr>
        <w:t xml:space="preserve"> v podpůrných dokumentech.</w:t>
      </w:r>
    </w:p>
    <w:sectPr w:rsidR="00DD46B4" w:rsidRPr="007B1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C3"/>
    <w:rsid w:val="00291EC3"/>
    <w:rsid w:val="004B5632"/>
    <w:rsid w:val="005F0AA8"/>
    <w:rsid w:val="007B1DEB"/>
    <w:rsid w:val="00815685"/>
    <w:rsid w:val="00BF265B"/>
    <w:rsid w:val="00DD4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66AD-08B0-4271-B038-26C4CCCD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1EC3"/>
    <w:pPr>
      <w:spacing w:after="0" w:line="240" w:lineRule="auto"/>
    </w:pPr>
    <w:rPr>
      <w:rFonts w:ascii="Calibri" w:hAnsi="Calibri" w:cs="Calibri"/>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1206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Magda</dc:creator>
  <cp:keywords/>
  <dc:description/>
  <cp:lastModifiedBy>Veronika Bauerová</cp:lastModifiedBy>
  <cp:revision>2</cp:revision>
  <dcterms:created xsi:type="dcterms:W3CDTF">2025-09-22T11:14:00Z</dcterms:created>
  <dcterms:modified xsi:type="dcterms:W3CDTF">2025-09-22T11:14:00Z</dcterms:modified>
</cp:coreProperties>
</file>