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07BF3" w14:textId="49880762" w:rsidR="00F57220" w:rsidRPr="0083586D" w:rsidRDefault="0083586D" w:rsidP="00680DFB">
      <w:pPr>
        <w:pStyle w:val="Bezmezer"/>
        <w:spacing w:line="276" w:lineRule="auto"/>
        <w:jc w:val="both"/>
        <w:rPr>
          <w:b/>
          <w:iCs/>
          <w:snapToGrid w:val="0"/>
          <w:lang w:val="en-GB"/>
        </w:rPr>
      </w:pPr>
      <w:r>
        <w:rPr>
          <w:b/>
          <w:snapToGrid w:val="0"/>
          <w:lang w:val="en-GB"/>
        </w:rPr>
        <w:t xml:space="preserve">The </w:t>
      </w:r>
      <w:r w:rsidR="003D1966">
        <w:rPr>
          <w:b/>
          <w:snapToGrid w:val="0"/>
          <w:lang w:val="en-GB"/>
        </w:rPr>
        <w:t xml:space="preserve">Czech </w:t>
      </w:r>
      <w:r>
        <w:rPr>
          <w:b/>
          <w:snapToGrid w:val="0"/>
          <w:lang w:val="en-GB"/>
        </w:rPr>
        <w:t xml:space="preserve">Ministry of Culture </w:t>
      </w:r>
      <w:r w:rsidR="00437362">
        <w:rPr>
          <w:b/>
          <w:snapToGrid w:val="0"/>
          <w:lang w:val="en-GB"/>
        </w:rPr>
        <w:t xml:space="preserve">invites applications for the post of </w:t>
      </w:r>
      <w:r>
        <w:rPr>
          <w:b/>
          <w:iCs/>
          <w:snapToGrid w:val="0"/>
          <w:lang w:val="en-GB"/>
        </w:rPr>
        <w:t>G</w:t>
      </w:r>
      <w:r w:rsidR="00F57220" w:rsidRPr="0083586D">
        <w:rPr>
          <w:b/>
          <w:iCs/>
          <w:snapToGrid w:val="0"/>
          <w:lang w:val="en-GB"/>
        </w:rPr>
        <w:t>ener</w:t>
      </w:r>
      <w:r>
        <w:rPr>
          <w:b/>
          <w:iCs/>
          <w:snapToGrid w:val="0"/>
          <w:lang w:val="en-GB"/>
        </w:rPr>
        <w:t xml:space="preserve">al Director of the National Gallery </w:t>
      </w:r>
      <w:r w:rsidR="00466560">
        <w:rPr>
          <w:b/>
          <w:iCs/>
          <w:snapToGrid w:val="0"/>
          <w:lang w:val="en-GB"/>
        </w:rPr>
        <w:t xml:space="preserve">in </w:t>
      </w:r>
      <w:r>
        <w:rPr>
          <w:b/>
          <w:iCs/>
          <w:snapToGrid w:val="0"/>
          <w:lang w:val="en-GB"/>
        </w:rPr>
        <w:t>Prague</w:t>
      </w:r>
    </w:p>
    <w:p w14:paraId="1A1FFCA3" w14:textId="77777777" w:rsidR="00F57220" w:rsidRPr="0083586D" w:rsidRDefault="00F57220" w:rsidP="00680DFB">
      <w:pPr>
        <w:spacing w:line="276" w:lineRule="auto"/>
        <w:jc w:val="both"/>
        <w:rPr>
          <w:b/>
          <w:snapToGrid w:val="0"/>
          <w:lang w:val="en-GB"/>
        </w:rPr>
      </w:pPr>
    </w:p>
    <w:p w14:paraId="582BA725" w14:textId="08D2F5A9" w:rsidR="00F57220" w:rsidRPr="0083586D" w:rsidRDefault="0083586D" w:rsidP="00680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lang w:val="en-GB"/>
        </w:rPr>
      </w:pPr>
      <w:r>
        <w:rPr>
          <w:b/>
          <w:lang w:val="en-GB"/>
        </w:rPr>
        <w:t xml:space="preserve">The National Gallery </w:t>
      </w:r>
      <w:r w:rsidR="00466560">
        <w:rPr>
          <w:b/>
          <w:lang w:val="en-GB"/>
        </w:rPr>
        <w:t xml:space="preserve">in </w:t>
      </w:r>
      <w:r>
        <w:rPr>
          <w:b/>
          <w:lang w:val="en-GB"/>
        </w:rPr>
        <w:t>Prague</w:t>
      </w:r>
      <w:r w:rsidR="00F57220" w:rsidRPr="0083586D">
        <w:rPr>
          <w:lang w:val="en-GB"/>
        </w:rPr>
        <w:t xml:space="preserve"> </w:t>
      </w:r>
      <w:r>
        <w:rPr>
          <w:lang w:val="en-GB"/>
        </w:rPr>
        <w:t xml:space="preserve">is a state contributory </w:t>
      </w:r>
      <w:r w:rsidRPr="009F5BFE">
        <w:rPr>
          <w:lang w:val="en-GB"/>
        </w:rPr>
        <w:t xml:space="preserve">organisation, </w:t>
      </w:r>
      <w:r w:rsidRPr="00985CC6">
        <w:rPr>
          <w:lang w:val="en-GB"/>
        </w:rPr>
        <w:t>established under Act No</w:t>
      </w:r>
      <w:r w:rsidR="00F57220" w:rsidRPr="00985CC6">
        <w:rPr>
          <w:lang w:val="en-GB"/>
        </w:rPr>
        <w:t>.</w:t>
      </w:r>
      <w:r w:rsidR="00143952" w:rsidRPr="00985CC6">
        <w:rPr>
          <w:lang w:val="en-GB"/>
        </w:rPr>
        <w:t> </w:t>
      </w:r>
      <w:r w:rsidR="00F57220" w:rsidRPr="00985CC6">
        <w:rPr>
          <w:lang w:val="en-GB"/>
        </w:rPr>
        <w:t xml:space="preserve">148/1949 </w:t>
      </w:r>
      <w:r w:rsidRPr="00985CC6">
        <w:rPr>
          <w:lang w:val="en-GB"/>
        </w:rPr>
        <w:t>Coll</w:t>
      </w:r>
      <w:r w:rsidR="00F57220" w:rsidRPr="00985CC6">
        <w:rPr>
          <w:lang w:val="en-GB"/>
        </w:rPr>
        <w:t>., o</w:t>
      </w:r>
      <w:r w:rsidRPr="00985CC6">
        <w:rPr>
          <w:lang w:val="en-GB"/>
        </w:rPr>
        <w:t>n the National Gallery in Prague</w:t>
      </w:r>
      <w:r w:rsidR="0037562D">
        <w:rPr>
          <w:lang w:val="en-GB"/>
        </w:rPr>
        <w:t xml:space="preserve">. </w:t>
      </w:r>
      <w:r>
        <w:rPr>
          <w:lang w:val="en-GB"/>
        </w:rPr>
        <w:t xml:space="preserve">It manages collections </w:t>
      </w:r>
      <w:r w:rsidR="00466560">
        <w:rPr>
          <w:lang w:val="en-GB"/>
        </w:rPr>
        <w:t xml:space="preserve">that </w:t>
      </w:r>
      <w:r>
        <w:rPr>
          <w:lang w:val="en-GB"/>
        </w:rPr>
        <w:t>includ</w:t>
      </w:r>
      <w:r w:rsidR="00466560">
        <w:rPr>
          <w:lang w:val="en-GB"/>
        </w:rPr>
        <w:t>e</w:t>
      </w:r>
      <w:r w:rsidR="006550F5">
        <w:rPr>
          <w:lang w:val="en-GB"/>
        </w:rPr>
        <w:t xml:space="preserve"> works representing</w:t>
      </w:r>
      <w:r>
        <w:rPr>
          <w:lang w:val="en-GB"/>
        </w:rPr>
        <w:t xml:space="preserve"> European cultural history from antiquity to the present, as well as </w:t>
      </w:r>
      <w:r w:rsidR="00481B6B">
        <w:rPr>
          <w:lang w:val="en-GB"/>
        </w:rPr>
        <w:t>collections of Asian and African art</w:t>
      </w:r>
      <w:r w:rsidR="00F57220" w:rsidRPr="0083586D">
        <w:rPr>
          <w:lang w:val="en-GB"/>
        </w:rPr>
        <w:t xml:space="preserve">. </w:t>
      </w:r>
      <w:r w:rsidR="00FB4B58">
        <w:rPr>
          <w:lang w:val="en-GB"/>
        </w:rPr>
        <w:t xml:space="preserve">It </w:t>
      </w:r>
      <w:r w:rsidR="006550F5">
        <w:rPr>
          <w:lang w:val="en-GB"/>
        </w:rPr>
        <w:t>enjoys pre</w:t>
      </w:r>
      <w:r w:rsidR="00664D29">
        <w:rPr>
          <w:lang w:val="en-GB"/>
        </w:rPr>
        <w:t>-</w:t>
      </w:r>
      <w:r w:rsidR="006550F5">
        <w:rPr>
          <w:lang w:val="en-GB"/>
        </w:rPr>
        <w:t>eminent status among Czech</w:t>
      </w:r>
      <w:r w:rsidR="00FB4B58">
        <w:rPr>
          <w:lang w:val="en-GB"/>
        </w:rPr>
        <w:t xml:space="preserve"> cultural institutions due to the </w:t>
      </w:r>
      <w:r w:rsidR="006550F5">
        <w:rPr>
          <w:lang w:val="en-GB"/>
        </w:rPr>
        <w:t xml:space="preserve">wealth </w:t>
      </w:r>
      <w:r w:rsidR="00FB4B58">
        <w:rPr>
          <w:lang w:val="en-GB"/>
        </w:rPr>
        <w:t xml:space="preserve">and importance of its collections and </w:t>
      </w:r>
      <w:r w:rsidR="00466560">
        <w:rPr>
          <w:lang w:val="en-GB"/>
        </w:rPr>
        <w:t>its</w:t>
      </w:r>
      <w:r w:rsidR="00FB4B58">
        <w:rPr>
          <w:lang w:val="en-GB"/>
        </w:rPr>
        <w:t xml:space="preserve"> </w:t>
      </w:r>
      <w:r w:rsidR="00E3640F">
        <w:rPr>
          <w:lang w:val="en-GB"/>
        </w:rPr>
        <w:t>long history</w:t>
      </w:r>
      <w:r w:rsidR="00F57220" w:rsidRPr="0083586D">
        <w:rPr>
          <w:lang w:val="en-GB"/>
        </w:rPr>
        <w:t>.</w:t>
      </w:r>
    </w:p>
    <w:p w14:paraId="1DB81D8C" w14:textId="77777777" w:rsidR="00F57220" w:rsidRPr="0083586D" w:rsidRDefault="00F57220" w:rsidP="00AF52F0">
      <w:pPr>
        <w:spacing w:line="276" w:lineRule="auto"/>
        <w:jc w:val="both"/>
        <w:rPr>
          <w:b/>
          <w:snapToGrid w:val="0"/>
          <w:lang w:val="en-GB"/>
        </w:rPr>
      </w:pPr>
    </w:p>
    <w:p w14:paraId="3B5234F0" w14:textId="4C0D6DCA" w:rsidR="00F57220" w:rsidRPr="0083586D" w:rsidRDefault="00484E84" w:rsidP="00AF52F0">
      <w:pPr>
        <w:spacing w:line="276" w:lineRule="auto"/>
        <w:jc w:val="both"/>
        <w:rPr>
          <w:lang w:val="en-GB"/>
        </w:rPr>
      </w:pPr>
      <w:r>
        <w:rPr>
          <w:b/>
          <w:lang w:val="en-GB"/>
        </w:rPr>
        <w:t>We are</w:t>
      </w:r>
      <w:r w:rsidR="00DE34E7">
        <w:rPr>
          <w:b/>
          <w:lang w:val="en-GB"/>
        </w:rPr>
        <w:t xml:space="preserve"> looking for</w:t>
      </w:r>
      <w:r w:rsidR="00F57220" w:rsidRPr="0083586D">
        <w:rPr>
          <w:lang w:val="en-GB"/>
        </w:rPr>
        <w:t xml:space="preserve"> </w:t>
      </w:r>
      <w:r w:rsidR="007C5781">
        <w:rPr>
          <w:lang w:val="en-GB"/>
        </w:rPr>
        <w:t xml:space="preserve">a </w:t>
      </w:r>
      <w:r w:rsidR="00DE34E7">
        <w:rPr>
          <w:lang w:val="en-GB"/>
        </w:rPr>
        <w:t>person</w:t>
      </w:r>
      <w:r w:rsidR="007C5781">
        <w:rPr>
          <w:lang w:val="en-GB"/>
        </w:rPr>
        <w:t xml:space="preserve"> with expert knowledge</w:t>
      </w:r>
      <w:r w:rsidR="00DE34E7">
        <w:rPr>
          <w:lang w:val="en-GB"/>
        </w:rPr>
        <w:t xml:space="preserve"> </w:t>
      </w:r>
      <w:r w:rsidR="007C5781">
        <w:rPr>
          <w:lang w:val="en-GB"/>
        </w:rPr>
        <w:t xml:space="preserve">who is </w:t>
      </w:r>
      <w:r w:rsidR="00DE34E7">
        <w:rPr>
          <w:lang w:val="en-GB"/>
        </w:rPr>
        <w:t>team</w:t>
      </w:r>
      <w:r w:rsidR="00617371">
        <w:rPr>
          <w:lang w:val="en-GB"/>
        </w:rPr>
        <w:t>-</w:t>
      </w:r>
      <w:r w:rsidR="00DE34E7">
        <w:rPr>
          <w:lang w:val="en-GB"/>
        </w:rPr>
        <w:t>oriented and management</w:t>
      </w:r>
      <w:r w:rsidR="00617371">
        <w:rPr>
          <w:lang w:val="en-GB"/>
        </w:rPr>
        <w:t>-</w:t>
      </w:r>
      <w:r w:rsidR="00DE34E7">
        <w:rPr>
          <w:lang w:val="en-GB"/>
        </w:rPr>
        <w:t>focused, who understands the value of the gallery collection in all its complexity</w:t>
      </w:r>
      <w:r w:rsidR="00F57220" w:rsidRPr="0083586D">
        <w:rPr>
          <w:lang w:val="en-GB"/>
        </w:rPr>
        <w:t xml:space="preserve">, </w:t>
      </w:r>
      <w:r w:rsidR="00DE34E7">
        <w:rPr>
          <w:lang w:val="en-GB"/>
        </w:rPr>
        <w:t>not only as historical evidence from the past, but also as a means of</w:t>
      </w:r>
      <w:r w:rsidR="00A47609">
        <w:rPr>
          <w:lang w:val="en-GB"/>
        </w:rPr>
        <w:t xml:space="preserve"> communication </w:t>
      </w:r>
      <w:r w:rsidR="00AB20A0">
        <w:rPr>
          <w:lang w:val="en-GB"/>
        </w:rPr>
        <w:t>that has</w:t>
      </w:r>
      <w:r w:rsidR="00A47609">
        <w:rPr>
          <w:lang w:val="en-GB"/>
        </w:rPr>
        <w:t xml:space="preserve"> cultural, educational and social import</w:t>
      </w:r>
      <w:r w:rsidR="00466560">
        <w:rPr>
          <w:lang w:val="en-GB"/>
        </w:rPr>
        <w:t>ance</w:t>
      </w:r>
      <w:r w:rsidR="00F57220" w:rsidRPr="0083586D">
        <w:rPr>
          <w:lang w:val="en-GB"/>
        </w:rPr>
        <w:t xml:space="preserve">. </w:t>
      </w:r>
      <w:r w:rsidR="00177092">
        <w:rPr>
          <w:lang w:val="en-GB"/>
        </w:rPr>
        <w:t xml:space="preserve">We are seeking someone </w:t>
      </w:r>
      <w:r w:rsidR="00026B3C">
        <w:rPr>
          <w:lang w:val="en-GB"/>
        </w:rPr>
        <w:t>with personality and</w:t>
      </w:r>
      <w:r w:rsidR="00B7522C">
        <w:rPr>
          <w:lang w:val="en-GB"/>
        </w:rPr>
        <w:t xml:space="preserve"> </w:t>
      </w:r>
      <w:r w:rsidR="00026B3C">
        <w:rPr>
          <w:lang w:val="en-GB"/>
        </w:rPr>
        <w:t xml:space="preserve">vision </w:t>
      </w:r>
      <w:proofErr w:type="gramStart"/>
      <w:r w:rsidR="00026B3C">
        <w:rPr>
          <w:lang w:val="en-GB"/>
        </w:rPr>
        <w:t>who</w:t>
      </w:r>
      <w:proofErr w:type="gramEnd"/>
      <w:r w:rsidR="00026B3C">
        <w:rPr>
          <w:lang w:val="en-GB"/>
        </w:rPr>
        <w:t xml:space="preserve"> </w:t>
      </w:r>
      <w:r w:rsidR="00AD1651">
        <w:rPr>
          <w:lang w:val="en-GB"/>
        </w:rPr>
        <w:t xml:space="preserve">is primarily </w:t>
      </w:r>
      <w:r w:rsidR="00A47609">
        <w:rPr>
          <w:lang w:val="en-GB"/>
        </w:rPr>
        <w:t>focused on building a stable, clearly defined cultural institution of international renown</w:t>
      </w:r>
      <w:r w:rsidR="00F57220" w:rsidRPr="0083586D">
        <w:rPr>
          <w:lang w:val="en-GB"/>
        </w:rPr>
        <w:t xml:space="preserve">. </w:t>
      </w:r>
    </w:p>
    <w:p w14:paraId="5BC5B40D" w14:textId="77777777" w:rsidR="00F57220" w:rsidRPr="0083586D" w:rsidRDefault="00F57220" w:rsidP="00AF52F0">
      <w:pPr>
        <w:spacing w:line="276" w:lineRule="auto"/>
        <w:jc w:val="both"/>
        <w:rPr>
          <w:b/>
          <w:snapToGrid w:val="0"/>
          <w:lang w:val="en-GB"/>
        </w:rPr>
      </w:pPr>
    </w:p>
    <w:p w14:paraId="4A9940E5" w14:textId="2221201B" w:rsidR="00F57220" w:rsidRPr="0083586D" w:rsidRDefault="00617371" w:rsidP="00AF52F0">
      <w:pPr>
        <w:spacing w:line="276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>S</w:t>
      </w:r>
      <w:r w:rsidR="00A47609">
        <w:rPr>
          <w:b/>
          <w:snapToGrid w:val="0"/>
          <w:lang w:val="en-GB"/>
        </w:rPr>
        <w:t>election procedure</w:t>
      </w:r>
      <w:r>
        <w:rPr>
          <w:b/>
          <w:snapToGrid w:val="0"/>
          <w:lang w:val="en-GB"/>
        </w:rPr>
        <w:t xml:space="preserve"> conditions</w:t>
      </w:r>
      <w:r w:rsidR="00F57220" w:rsidRPr="0083586D">
        <w:rPr>
          <w:b/>
          <w:snapToGrid w:val="0"/>
          <w:lang w:val="en-GB"/>
        </w:rPr>
        <w:t>:</w:t>
      </w:r>
    </w:p>
    <w:p w14:paraId="745B79CA" w14:textId="2D6F660A" w:rsidR="00F57220" w:rsidRPr="0083586D" w:rsidRDefault="00A47609" w:rsidP="00AF52F0">
      <w:p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The selection</w:t>
      </w:r>
      <w:r w:rsidR="00730522">
        <w:rPr>
          <w:snapToGrid w:val="0"/>
          <w:lang w:val="en-GB"/>
        </w:rPr>
        <w:t xml:space="preserve"> procedure is</w:t>
      </w:r>
      <w:r>
        <w:rPr>
          <w:snapToGrid w:val="0"/>
          <w:lang w:val="en-GB"/>
        </w:rPr>
        <w:t xml:space="preserve"> </w:t>
      </w:r>
      <w:r w:rsidR="00730522">
        <w:rPr>
          <w:snapToGrid w:val="0"/>
          <w:lang w:val="en-GB"/>
        </w:rPr>
        <w:t xml:space="preserve">an </w:t>
      </w:r>
      <w:r>
        <w:rPr>
          <w:snapToGrid w:val="0"/>
          <w:lang w:val="en-GB"/>
        </w:rPr>
        <w:t>open</w:t>
      </w:r>
      <w:r w:rsidR="00730522">
        <w:rPr>
          <w:snapToGrid w:val="0"/>
          <w:lang w:val="en-GB"/>
        </w:rPr>
        <w:t xml:space="preserve"> competition</w:t>
      </w:r>
      <w:r w:rsidR="00177092">
        <w:rPr>
          <w:snapToGrid w:val="0"/>
          <w:lang w:val="en-GB"/>
        </w:rPr>
        <w:t xml:space="preserve"> </w:t>
      </w:r>
      <w:r w:rsidR="00466560">
        <w:rPr>
          <w:snapToGrid w:val="0"/>
          <w:lang w:val="en-GB"/>
        </w:rPr>
        <w:t>involving</w:t>
      </w:r>
      <w:r>
        <w:rPr>
          <w:snapToGrid w:val="0"/>
          <w:lang w:val="en-GB"/>
        </w:rPr>
        <w:t xml:space="preserve"> multiple rounds</w:t>
      </w:r>
      <w:r w:rsidR="00F57220" w:rsidRPr="0083586D">
        <w:rPr>
          <w:snapToGrid w:val="0"/>
          <w:lang w:val="en-GB"/>
        </w:rPr>
        <w:t xml:space="preserve">. </w:t>
      </w:r>
      <w:r>
        <w:rPr>
          <w:snapToGrid w:val="0"/>
          <w:lang w:val="en-GB"/>
        </w:rPr>
        <w:t>During the first round, the candidate</w:t>
      </w:r>
      <w:r w:rsidR="00617371">
        <w:rPr>
          <w:snapToGrid w:val="0"/>
          <w:lang w:val="en-GB"/>
        </w:rPr>
        <w:t>s</w:t>
      </w:r>
      <w:r>
        <w:rPr>
          <w:snapToGrid w:val="0"/>
          <w:lang w:val="en-GB"/>
        </w:rPr>
        <w:t xml:space="preserve">’ </w:t>
      </w:r>
      <w:r w:rsidR="00177092">
        <w:rPr>
          <w:snapToGrid w:val="0"/>
          <w:lang w:val="en-GB"/>
        </w:rPr>
        <w:t>qualifications will be assessed</w:t>
      </w:r>
      <w:r w:rsidR="00F57220" w:rsidRPr="0083586D">
        <w:rPr>
          <w:snapToGrid w:val="0"/>
          <w:lang w:val="en-GB"/>
        </w:rPr>
        <w:t xml:space="preserve">. </w:t>
      </w:r>
      <w:r>
        <w:rPr>
          <w:snapToGrid w:val="0"/>
          <w:lang w:val="en-GB"/>
        </w:rPr>
        <w:t xml:space="preserve">In the next round, selected candidates will be invited to </w:t>
      </w:r>
      <w:r w:rsidR="00177092">
        <w:rPr>
          <w:snapToGrid w:val="0"/>
          <w:lang w:val="en-GB"/>
        </w:rPr>
        <w:t xml:space="preserve">take part in </w:t>
      </w:r>
      <w:r>
        <w:rPr>
          <w:snapToGrid w:val="0"/>
          <w:lang w:val="en-GB"/>
        </w:rPr>
        <w:t>a personal interview</w:t>
      </w:r>
      <w:r w:rsidR="00F57220" w:rsidRPr="0083586D">
        <w:rPr>
          <w:snapToGrid w:val="0"/>
          <w:lang w:val="en-GB"/>
        </w:rPr>
        <w:t xml:space="preserve">. </w:t>
      </w:r>
    </w:p>
    <w:p w14:paraId="745C2A19" w14:textId="77777777" w:rsidR="00F57220" w:rsidRPr="00AF52F0" w:rsidRDefault="00F57220" w:rsidP="00AF52F0">
      <w:pPr>
        <w:spacing w:line="276" w:lineRule="auto"/>
        <w:jc w:val="both"/>
        <w:rPr>
          <w:b/>
          <w:snapToGrid w:val="0"/>
        </w:rPr>
      </w:pPr>
    </w:p>
    <w:p w14:paraId="28E92AA6" w14:textId="1E8F9A37" w:rsidR="00F57220" w:rsidRPr="00A47609" w:rsidRDefault="00F57220" w:rsidP="00AF52F0">
      <w:pPr>
        <w:spacing w:line="276" w:lineRule="auto"/>
        <w:jc w:val="both"/>
        <w:rPr>
          <w:b/>
          <w:snapToGrid w:val="0"/>
          <w:lang w:val="en-GB"/>
        </w:rPr>
      </w:pPr>
      <w:r w:rsidRPr="00A47609">
        <w:rPr>
          <w:b/>
          <w:snapToGrid w:val="0"/>
          <w:lang w:val="en-GB"/>
        </w:rPr>
        <w:t>Mini</w:t>
      </w:r>
      <w:r w:rsidR="00A47609">
        <w:rPr>
          <w:b/>
          <w:snapToGrid w:val="0"/>
          <w:lang w:val="en-GB"/>
        </w:rPr>
        <w:t>mum qualifications required of candidates</w:t>
      </w:r>
      <w:r w:rsidRPr="00A47609">
        <w:rPr>
          <w:b/>
          <w:snapToGrid w:val="0"/>
          <w:lang w:val="en-GB"/>
        </w:rPr>
        <w:t>:</w:t>
      </w:r>
    </w:p>
    <w:p w14:paraId="1415EDB0" w14:textId="6BD965E0" w:rsidR="00F57220" w:rsidRPr="00A47609" w:rsidRDefault="00617371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K</w:t>
      </w:r>
      <w:r w:rsidR="00A47609">
        <w:rPr>
          <w:snapToGrid w:val="0"/>
          <w:lang w:val="en-GB"/>
        </w:rPr>
        <w:t>nowledge of Czech or English</w:t>
      </w:r>
    </w:p>
    <w:p w14:paraId="284C2213" w14:textId="6B84A8B7" w:rsidR="00F57220" w:rsidRPr="00A47609" w:rsidRDefault="00A47609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Master’s degree</w:t>
      </w:r>
    </w:p>
    <w:p w14:paraId="0BC40208" w14:textId="79CD7BF4" w:rsidR="00F57220" w:rsidRPr="00A47609" w:rsidRDefault="00F57220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  <w:lang w:val="en-GB"/>
        </w:rPr>
      </w:pPr>
      <w:r w:rsidRPr="00A47609">
        <w:rPr>
          <w:snapToGrid w:val="0"/>
          <w:lang w:val="en-GB"/>
        </w:rPr>
        <w:t xml:space="preserve">5 </w:t>
      </w:r>
      <w:r w:rsidR="00A47609">
        <w:rPr>
          <w:snapToGrid w:val="0"/>
          <w:lang w:val="en-GB"/>
        </w:rPr>
        <w:t>years of experience in managing professional teams</w:t>
      </w:r>
    </w:p>
    <w:p w14:paraId="798E9930" w14:textId="5B49719C" w:rsidR="00F57220" w:rsidRPr="00A47609" w:rsidRDefault="00392F6B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A</w:t>
      </w:r>
      <w:r w:rsidR="00A47609">
        <w:rPr>
          <w:snapToGrid w:val="0"/>
          <w:lang w:val="en-GB"/>
        </w:rPr>
        <w:t>ctive knowledge of English</w:t>
      </w:r>
    </w:p>
    <w:p w14:paraId="6E97ADB0" w14:textId="3756367D" w:rsidR="00F57220" w:rsidRPr="00A47609" w:rsidRDefault="00392F6B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C</w:t>
      </w:r>
      <w:r w:rsidR="00A47609">
        <w:rPr>
          <w:snapToGrid w:val="0"/>
          <w:lang w:val="en-GB"/>
        </w:rPr>
        <w:t>lean criminal record</w:t>
      </w:r>
    </w:p>
    <w:p w14:paraId="4BEF1E77" w14:textId="3154BB59" w:rsidR="00F57220" w:rsidRPr="00A47609" w:rsidRDefault="00392F6B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N</w:t>
      </w:r>
      <w:r w:rsidRPr="00A47609">
        <w:rPr>
          <w:snapToGrid w:val="0"/>
          <w:lang w:val="en-GB"/>
        </w:rPr>
        <w:t>egativ</w:t>
      </w:r>
      <w:r>
        <w:rPr>
          <w:snapToGrid w:val="0"/>
          <w:lang w:val="en-GB"/>
        </w:rPr>
        <w:t xml:space="preserve">e lustration certificate </w:t>
      </w:r>
      <w:r w:rsidR="00A47609">
        <w:rPr>
          <w:snapToGrid w:val="0"/>
          <w:lang w:val="en-GB"/>
        </w:rPr>
        <w:t>in the case of individuals born in the Czech Republic before</w:t>
      </w:r>
      <w:r w:rsidR="00F57220" w:rsidRPr="00A47609">
        <w:rPr>
          <w:snapToGrid w:val="0"/>
          <w:lang w:val="en-GB"/>
        </w:rPr>
        <w:t xml:space="preserve"> 1</w:t>
      </w:r>
      <w:r>
        <w:rPr>
          <w:snapToGrid w:val="0"/>
          <w:lang w:val="en-GB"/>
        </w:rPr>
        <w:t>/</w:t>
      </w:r>
      <w:r w:rsidR="00F57220" w:rsidRPr="00A47609">
        <w:rPr>
          <w:snapToGrid w:val="0"/>
          <w:lang w:val="en-GB"/>
        </w:rPr>
        <w:t>12</w:t>
      </w:r>
      <w:r>
        <w:rPr>
          <w:snapToGrid w:val="0"/>
          <w:lang w:val="en-GB"/>
        </w:rPr>
        <w:t>/</w:t>
      </w:r>
      <w:r w:rsidR="00F57220" w:rsidRPr="00A47609">
        <w:rPr>
          <w:snapToGrid w:val="0"/>
          <w:lang w:val="en-GB"/>
        </w:rPr>
        <w:t>1971</w:t>
      </w:r>
    </w:p>
    <w:p w14:paraId="2F7099DE" w14:textId="77777777" w:rsidR="00F57220" w:rsidRPr="00A47609" w:rsidRDefault="00F57220" w:rsidP="00AF52F0">
      <w:pPr>
        <w:spacing w:line="276" w:lineRule="auto"/>
        <w:jc w:val="both"/>
        <w:rPr>
          <w:b/>
          <w:snapToGrid w:val="0"/>
          <w:lang w:val="en-GB"/>
        </w:rPr>
      </w:pPr>
    </w:p>
    <w:p w14:paraId="57505B02" w14:textId="028BDA5E" w:rsidR="00F57220" w:rsidRPr="00A47609" w:rsidRDefault="00A806AE" w:rsidP="00AF52F0">
      <w:pPr>
        <w:spacing w:line="276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>Our preference is for a respected individual who has</w:t>
      </w:r>
      <w:r w:rsidR="00F57220" w:rsidRPr="00A47609">
        <w:rPr>
          <w:b/>
          <w:snapToGrid w:val="0"/>
          <w:lang w:val="en-GB"/>
        </w:rPr>
        <w:t>:</w:t>
      </w:r>
    </w:p>
    <w:p w14:paraId="40C041EE" w14:textId="6372E017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lang w:val="en-GB"/>
        </w:rPr>
        <w:t>E</w:t>
      </w:r>
      <w:r w:rsidR="00A806AE">
        <w:rPr>
          <w:lang w:val="en-GB"/>
        </w:rPr>
        <w:t xml:space="preserve">xcellent communication, presentation and organisational skills, </w:t>
      </w:r>
      <w:r w:rsidR="00C80D31">
        <w:rPr>
          <w:lang w:val="en-GB"/>
        </w:rPr>
        <w:t>and who thinks strategically and analytically</w:t>
      </w:r>
    </w:p>
    <w:p w14:paraId="2AAE1803" w14:textId="212ADC40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E</w:t>
      </w:r>
      <w:r w:rsidR="00C80D31">
        <w:rPr>
          <w:snapToGrid w:val="0"/>
          <w:lang w:val="en-GB"/>
        </w:rPr>
        <w:t>xperience with managing public institutions</w:t>
      </w:r>
    </w:p>
    <w:p w14:paraId="73DBE8AE" w14:textId="04504AA9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E</w:t>
      </w:r>
      <w:r w:rsidR="00C80D31">
        <w:rPr>
          <w:snapToGrid w:val="0"/>
          <w:lang w:val="en-GB"/>
        </w:rPr>
        <w:t>xperience working in cultural institutions</w:t>
      </w:r>
    </w:p>
    <w:p w14:paraId="567A40E3" w14:textId="174CECD8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E</w:t>
      </w:r>
      <w:r w:rsidR="00C80D31">
        <w:rPr>
          <w:snapToGrid w:val="0"/>
          <w:lang w:val="en-GB"/>
        </w:rPr>
        <w:t>ducation or professional experience in the area of art history</w:t>
      </w:r>
    </w:p>
    <w:p w14:paraId="2B18310A" w14:textId="7D26DDD3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E</w:t>
      </w:r>
      <w:r w:rsidR="00C80D31">
        <w:rPr>
          <w:snapToGrid w:val="0"/>
          <w:lang w:val="en-GB"/>
        </w:rPr>
        <w:t>xperience in the area of international cultural cooperation</w:t>
      </w:r>
    </w:p>
    <w:p w14:paraId="5A1E07AD" w14:textId="5718F32B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E</w:t>
      </w:r>
      <w:r w:rsidR="00C80D31">
        <w:rPr>
          <w:snapToGrid w:val="0"/>
          <w:lang w:val="en-GB"/>
        </w:rPr>
        <w:t>xperience in managing capital construction projects</w:t>
      </w:r>
    </w:p>
    <w:p w14:paraId="4D1956C8" w14:textId="371B54B7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A</w:t>
      </w:r>
      <w:r w:rsidR="00177092">
        <w:rPr>
          <w:snapToGrid w:val="0"/>
          <w:lang w:val="en-GB"/>
        </w:rPr>
        <w:t>ctive knowledge of another major international</w:t>
      </w:r>
      <w:r w:rsidR="00C80D31">
        <w:rPr>
          <w:snapToGrid w:val="0"/>
          <w:lang w:val="en-GB"/>
        </w:rPr>
        <w:t xml:space="preserve"> language</w:t>
      </w:r>
    </w:p>
    <w:p w14:paraId="602315D0" w14:textId="6A827C0D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lang w:val="en-GB"/>
        </w:rPr>
        <w:t>L</w:t>
      </w:r>
      <w:r w:rsidR="00C80D31">
        <w:rPr>
          <w:lang w:val="en-GB"/>
        </w:rPr>
        <w:t>anguage proficiency documented by a certificate compliant with the Common European Framework of Reference for Languages</w:t>
      </w:r>
      <w:r w:rsidR="00F57220" w:rsidRPr="00A47609">
        <w:rPr>
          <w:lang w:val="en-GB"/>
        </w:rPr>
        <w:t xml:space="preserve"> (</w:t>
      </w:r>
      <w:r w:rsidR="00C80D31">
        <w:rPr>
          <w:lang w:val="en-GB"/>
        </w:rPr>
        <w:t>from level</w:t>
      </w:r>
      <w:r w:rsidR="00F57220" w:rsidRPr="00A47609">
        <w:rPr>
          <w:lang w:val="en-GB"/>
        </w:rPr>
        <w:t xml:space="preserve"> B </w:t>
      </w:r>
      <w:r w:rsidR="00C80D31">
        <w:rPr>
          <w:lang w:val="en-GB"/>
        </w:rPr>
        <w:t>upwards</w:t>
      </w:r>
      <w:r w:rsidR="00F57220" w:rsidRPr="00A47609">
        <w:rPr>
          <w:lang w:val="en-GB"/>
        </w:rPr>
        <w:t xml:space="preserve">) </w:t>
      </w:r>
      <w:r w:rsidR="00C80D31">
        <w:rPr>
          <w:lang w:val="en-GB"/>
        </w:rPr>
        <w:t>is an advantage</w:t>
      </w:r>
    </w:p>
    <w:p w14:paraId="3D08C0A0" w14:textId="2ADDFD6E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K</w:t>
      </w:r>
      <w:r w:rsidR="00C80D31">
        <w:rPr>
          <w:snapToGrid w:val="0"/>
          <w:lang w:val="en-GB"/>
        </w:rPr>
        <w:t>nowledge of the ICOM Professional Code of Ethics for Museums</w:t>
      </w:r>
    </w:p>
    <w:p w14:paraId="13D2A1D4" w14:textId="4B53FF01" w:rsidR="00F57220" w:rsidRPr="00A47609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lastRenderedPageBreak/>
        <w:t>B</w:t>
      </w:r>
      <w:r w:rsidR="00CB4B8E">
        <w:rPr>
          <w:snapToGrid w:val="0"/>
          <w:lang w:val="en-GB"/>
        </w:rPr>
        <w:t>asic knowledge of the legislation regulating this sector</w:t>
      </w:r>
      <w:r w:rsidR="00F57220" w:rsidRPr="00A47609">
        <w:rPr>
          <w:snapToGrid w:val="0"/>
          <w:lang w:val="en-GB"/>
        </w:rPr>
        <w:t xml:space="preserve"> (</w:t>
      </w:r>
      <w:r w:rsidR="00CB4B8E">
        <w:rPr>
          <w:snapToGrid w:val="0"/>
          <w:lang w:val="en-GB"/>
        </w:rPr>
        <w:t>Act No</w:t>
      </w:r>
      <w:r w:rsidR="00F57220" w:rsidRPr="00A47609">
        <w:rPr>
          <w:snapToGrid w:val="0"/>
          <w:lang w:val="en-GB"/>
        </w:rPr>
        <w:t xml:space="preserve">.122/2000 </w:t>
      </w:r>
      <w:r w:rsidR="00CB4B8E">
        <w:rPr>
          <w:snapToGrid w:val="0"/>
          <w:lang w:val="en-GB"/>
        </w:rPr>
        <w:t>Coll</w:t>
      </w:r>
      <w:r w:rsidR="00F57220" w:rsidRPr="00A47609">
        <w:rPr>
          <w:snapToGrid w:val="0"/>
          <w:lang w:val="en-GB"/>
        </w:rPr>
        <w:t xml:space="preserve">., </w:t>
      </w:r>
      <w:r w:rsidR="00CB4B8E">
        <w:rPr>
          <w:snapToGrid w:val="0"/>
          <w:lang w:val="en-GB"/>
        </w:rPr>
        <w:t>Act No</w:t>
      </w:r>
      <w:r w:rsidR="00F57220" w:rsidRPr="00A47609">
        <w:rPr>
          <w:snapToGrid w:val="0"/>
          <w:lang w:val="en-GB"/>
        </w:rPr>
        <w:t>. 71/</w:t>
      </w:r>
      <w:r w:rsidR="00B726E0">
        <w:rPr>
          <w:snapToGrid w:val="0"/>
          <w:lang w:val="en-GB"/>
        </w:rPr>
        <w:t>1994</w:t>
      </w:r>
      <w:bookmarkStart w:id="0" w:name="_GoBack"/>
      <w:bookmarkEnd w:id="0"/>
      <w:r w:rsidR="00F57220" w:rsidRPr="00A47609">
        <w:rPr>
          <w:snapToGrid w:val="0"/>
          <w:lang w:val="en-GB"/>
        </w:rPr>
        <w:t xml:space="preserve"> </w:t>
      </w:r>
      <w:r w:rsidR="00CB4B8E">
        <w:rPr>
          <w:snapToGrid w:val="0"/>
          <w:lang w:val="en-GB"/>
        </w:rPr>
        <w:t>Coll</w:t>
      </w:r>
      <w:r w:rsidR="00F57220" w:rsidRPr="00A47609">
        <w:rPr>
          <w:snapToGrid w:val="0"/>
          <w:lang w:val="en-GB"/>
        </w:rPr>
        <w:t xml:space="preserve">.), </w:t>
      </w:r>
      <w:r w:rsidR="00CB4B8E">
        <w:rPr>
          <w:snapToGrid w:val="0"/>
          <w:lang w:val="en-GB"/>
        </w:rPr>
        <w:t xml:space="preserve">the </w:t>
      </w:r>
      <w:r w:rsidR="00F57220" w:rsidRPr="00A47609">
        <w:rPr>
          <w:snapToGrid w:val="0"/>
          <w:lang w:val="en-GB"/>
        </w:rPr>
        <w:t>St</w:t>
      </w:r>
      <w:r w:rsidR="00CB4B8E">
        <w:rPr>
          <w:snapToGrid w:val="0"/>
          <w:lang w:val="en-GB"/>
        </w:rPr>
        <w:t>ate Cultural Policy and legal regulations governing the management of contributory organisation</w:t>
      </w:r>
      <w:r w:rsidR="00F57220" w:rsidRPr="00A47609">
        <w:rPr>
          <w:snapToGrid w:val="0"/>
          <w:lang w:val="en-GB"/>
        </w:rPr>
        <w:t xml:space="preserve"> (</w:t>
      </w:r>
      <w:r w:rsidR="00CB4B8E">
        <w:rPr>
          <w:snapToGrid w:val="0"/>
          <w:lang w:val="en-GB"/>
        </w:rPr>
        <w:t>Act No</w:t>
      </w:r>
      <w:r w:rsidR="00F57220" w:rsidRPr="00A47609">
        <w:rPr>
          <w:snapToGrid w:val="0"/>
          <w:lang w:val="en-GB"/>
        </w:rPr>
        <w:t xml:space="preserve">. 218/2000 </w:t>
      </w:r>
      <w:r w:rsidR="00CB4B8E">
        <w:rPr>
          <w:snapToGrid w:val="0"/>
          <w:lang w:val="en-GB"/>
        </w:rPr>
        <w:t>Coll</w:t>
      </w:r>
      <w:r w:rsidR="00F57220" w:rsidRPr="00A47609">
        <w:rPr>
          <w:snapToGrid w:val="0"/>
          <w:lang w:val="en-GB"/>
        </w:rPr>
        <w:t xml:space="preserve">., </w:t>
      </w:r>
      <w:r w:rsidR="00CB4B8E">
        <w:rPr>
          <w:snapToGrid w:val="0"/>
          <w:lang w:val="en-GB"/>
        </w:rPr>
        <w:t>Act No</w:t>
      </w:r>
      <w:r w:rsidR="00F57220" w:rsidRPr="00A47609">
        <w:rPr>
          <w:snapToGrid w:val="0"/>
          <w:lang w:val="en-GB"/>
        </w:rPr>
        <w:t xml:space="preserve">. 219/2000 </w:t>
      </w:r>
      <w:r w:rsidR="00CB4B8E">
        <w:rPr>
          <w:snapToGrid w:val="0"/>
          <w:lang w:val="en-GB"/>
        </w:rPr>
        <w:t>Coll</w:t>
      </w:r>
      <w:r w:rsidR="00F57220" w:rsidRPr="00A47609">
        <w:rPr>
          <w:snapToGrid w:val="0"/>
          <w:lang w:val="en-GB"/>
        </w:rPr>
        <w:t>.)</w:t>
      </w:r>
    </w:p>
    <w:p w14:paraId="1297047B" w14:textId="77777777" w:rsidR="00F57220" w:rsidRPr="00AF52F0" w:rsidRDefault="00F57220" w:rsidP="00AF52F0">
      <w:pPr>
        <w:spacing w:line="276" w:lineRule="auto"/>
        <w:jc w:val="both"/>
        <w:rPr>
          <w:snapToGrid w:val="0"/>
        </w:rPr>
      </w:pPr>
    </w:p>
    <w:p w14:paraId="279E0CF0" w14:textId="19A96825" w:rsidR="00F57220" w:rsidRPr="00436284" w:rsidRDefault="00436284" w:rsidP="00AF52F0">
      <w:pPr>
        <w:spacing w:line="276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 xml:space="preserve">We expect candidates to </w:t>
      </w:r>
      <w:r w:rsidR="00392F6B">
        <w:rPr>
          <w:b/>
          <w:snapToGrid w:val="0"/>
          <w:lang w:val="en-GB"/>
        </w:rPr>
        <w:t>possess</w:t>
      </w:r>
      <w:r w:rsidR="00F57220" w:rsidRPr="00436284">
        <w:rPr>
          <w:b/>
          <w:snapToGrid w:val="0"/>
          <w:lang w:val="en-GB"/>
        </w:rPr>
        <w:t>:</w:t>
      </w:r>
    </w:p>
    <w:p w14:paraId="75631F9D" w14:textId="130D1A2D" w:rsidR="00F57220" w:rsidRPr="00436284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A</w:t>
      </w:r>
      <w:r w:rsidR="00471AC9">
        <w:rPr>
          <w:snapToGrid w:val="0"/>
          <w:lang w:val="en-GB"/>
        </w:rPr>
        <w:t>n understanding of</w:t>
      </w:r>
      <w:r w:rsidR="00BA1CFF">
        <w:rPr>
          <w:snapToGrid w:val="0"/>
          <w:lang w:val="en-GB"/>
        </w:rPr>
        <w:t xml:space="preserve"> the functioning of </w:t>
      </w:r>
      <w:r w:rsidR="00186B44">
        <w:rPr>
          <w:snapToGrid w:val="0"/>
          <w:lang w:val="en-GB"/>
        </w:rPr>
        <w:t xml:space="preserve">the </w:t>
      </w:r>
      <w:r w:rsidR="00BA1CFF">
        <w:rPr>
          <w:snapToGrid w:val="0"/>
          <w:lang w:val="en-GB"/>
        </w:rPr>
        <w:t>public</w:t>
      </w:r>
      <w:r w:rsidR="00186B44">
        <w:rPr>
          <w:snapToGrid w:val="0"/>
          <w:lang w:val="en-GB"/>
        </w:rPr>
        <w:t xml:space="preserve"> service</w:t>
      </w:r>
      <w:r w:rsidR="00BA1CFF">
        <w:rPr>
          <w:snapToGrid w:val="0"/>
          <w:lang w:val="en-GB"/>
        </w:rPr>
        <w:t xml:space="preserve"> and the cultural sector in general</w:t>
      </w:r>
    </w:p>
    <w:p w14:paraId="76C0AE5C" w14:textId="78B1F5CE" w:rsidR="00F57220" w:rsidRPr="00436284" w:rsidRDefault="00392F6B" w:rsidP="00AF52F0">
      <w:pPr>
        <w:numPr>
          <w:ilvl w:val="0"/>
          <w:numId w:val="2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A</w:t>
      </w:r>
      <w:r w:rsidR="00BA1CFF">
        <w:rPr>
          <w:snapToGrid w:val="0"/>
          <w:lang w:val="en-GB"/>
        </w:rPr>
        <w:t>n understanding of the principles underpinning the activities and financing of state contributory organisations</w:t>
      </w:r>
    </w:p>
    <w:p w14:paraId="58EE0804" w14:textId="5E2FC849" w:rsidR="00F57220" w:rsidRPr="00436284" w:rsidRDefault="00392F6B" w:rsidP="00AF52F0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>
        <w:rPr>
          <w:lang w:val="en-GB"/>
        </w:rPr>
        <w:t>K</w:t>
      </w:r>
      <w:r w:rsidR="00BA1CFF">
        <w:rPr>
          <w:lang w:val="en-GB"/>
        </w:rPr>
        <w:t>nowledge applying to this area of activity, in particular the field of museums</w:t>
      </w:r>
    </w:p>
    <w:p w14:paraId="3EB66063" w14:textId="53675B2C" w:rsidR="00F57220" w:rsidRPr="00436284" w:rsidRDefault="00EF651A" w:rsidP="00AF52F0">
      <w:pPr>
        <w:numPr>
          <w:ilvl w:val="0"/>
          <w:numId w:val="3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Flexibility and t</w:t>
      </w:r>
      <w:r w:rsidR="00BA1CFF">
        <w:rPr>
          <w:snapToGrid w:val="0"/>
          <w:lang w:val="en-GB"/>
        </w:rPr>
        <w:t>he ability to handle dema</w:t>
      </w:r>
      <w:r>
        <w:rPr>
          <w:snapToGrid w:val="0"/>
          <w:lang w:val="en-GB"/>
        </w:rPr>
        <w:t>nding situations</w:t>
      </w:r>
    </w:p>
    <w:p w14:paraId="759C951F" w14:textId="6E1D7720" w:rsidR="00F57220" w:rsidRPr="00436284" w:rsidRDefault="00392F6B" w:rsidP="00AF52F0">
      <w:pPr>
        <w:numPr>
          <w:ilvl w:val="0"/>
          <w:numId w:val="3"/>
        </w:num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T</w:t>
      </w:r>
      <w:r w:rsidR="00BA1CFF">
        <w:rPr>
          <w:snapToGrid w:val="0"/>
          <w:lang w:val="en-GB"/>
        </w:rPr>
        <w:t>he ability to engage in long-term conceptual work</w:t>
      </w:r>
    </w:p>
    <w:p w14:paraId="2A25E9EE" w14:textId="77777777" w:rsidR="00F57220" w:rsidRPr="00436284" w:rsidRDefault="00F57220" w:rsidP="00AF52F0">
      <w:pPr>
        <w:spacing w:line="276" w:lineRule="auto"/>
        <w:jc w:val="both"/>
        <w:rPr>
          <w:snapToGrid w:val="0"/>
          <w:lang w:val="en-GB"/>
        </w:rPr>
      </w:pPr>
    </w:p>
    <w:p w14:paraId="0B8C18E5" w14:textId="4D3083C0" w:rsidR="00F57220" w:rsidRDefault="00431F90" w:rsidP="00AF52F0">
      <w:pPr>
        <w:widowControl w:val="0"/>
        <w:spacing w:after="48" w:line="276" w:lineRule="auto"/>
        <w:jc w:val="both"/>
        <w:rPr>
          <w:b/>
          <w:lang w:val="en-GB"/>
        </w:rPr>
      </w:pPr>
      <w:r>
        <w:rPr>
          <w:b/>
          <w:lang w:val="en-GB"/>
        </w:rPr>
        <w:t>The application for the selection procedure must contain</w:t>
      </w:r>
      <w:r w:rsidR="00F57220" w:rsidRPr="00436284">
        <w:rPr>
          <w:b/>
          <w:lang w:val="en-GB"/>
        </w:rPr>
        <w:t>:</w:t>
      </w:r>
    </w:p>
    <w:p w14:paraId="13D5F8CC" w14:textId="47CC9A8F" w:rsidR="001E1A85" w:rsidRPr="001E1A85" w:rsidRDefault="005B2691" w:rsidP="001E1A85">
      <w:pPr>
        <w:widowControl w:val="0"/>
        <w:spacing w:after="48" w:line="276" w:lineRule="auto"/>
        <w:jc w:val="both"/>
        <w:rPr>
          <w:b/>
          <w:lang w:val="en-GB"/>
        </w:rPr>
      </w:pPr>
      <w:proofErr w:type="gramStart"/>
      <w:r w:rsidRPr="001E1A85">
        <w:rPr>
          <w:b/>
          <w:lang w:val="en-GB"/>
        </w:rPr>
        <w:t>(</w:t>
      </w:r>
      <w:r w:rsidR="001E1A85" w:rsidRPr="001E1A85">
        <w:rPr>
          <w:b/>
          <w:lang w:val="en-GB"/>
        </w:rPr>
        <w:t>N.B.</w:t>
      </w:r>
      <w:proofErr w:type="gramEnd"/>
      <w:r w:rsidR="001E1A85" w:rsidRPr="001E1A85">
        <w:rPr>
          <w:b/>
          <w:lang w:val="en-GB"/>
        </w:rPr>
        <w:t xml:space="preserve"> These materials must be submitted in </w:t>
      </w:r>
      <w:r w:rsidR="00566A1F">
        <w:rPr>
          <w:b/>
          <w:lang w:val="en-GB"/>
        </w:rPr>
        <w:t xml:space="preserve">both </w:t>
      </w:r>
      <w:r w:rsidR="001E1A85" w:rsidRPr="001E1A85">
        <w:rPr>
          <w:b/>
          <w:lang w:val="en-GB"/>
        </w:rPr>
        <w:t xml:space="preserve">Czech and English) </w:t>
      </w:r>
    </w:p>
    <w:p w14:paraId="18A3BCF8" w14:textId="546723D1" w:rsidR="00F57220" w:rsidRPr="00436284" w:rsidRDefault="00392F6B" w:rsidP="001E1A85">
      <w:pPr>
        <w:widowControl w:val="0"/>
        <w:spacing w:after="48" w:line="276" w:lineRule="auto"/>
        <w:jc w:val="both"/>
        <w:rPr>
          <w:lang w:val="en-GB"/>
        </w:rPr>
      </w:pPr>
      <w:r>
        <w:rPr>
          <w:lang w:val="en-GB"/>
        </w:rPr>
        <w:t>B</w:t>
      </w:r>
      <w:r w:rsidR="00431F90">
        <w:rPr>
          <w:lang w:val="en-GB"/>
        </w:rPr>
        <w:t xml:space="preserve">asic contact details </w:t>
      </w:r>
      <w:r w:rsidR="00F57220" w:rsidRPr="00436284">
        <w:rPr>
          <w:lang w:val="en-GB"/>
        </w:rPr>
        <w:t>(</w:t>
      </w:r>
      <w:r>
        <w:rPr>
          <w:lang w:val="en-GB"/>
        </w:rPr>
        <w:t>full name</w:t>
      </w:r>
      <w:r w:rsidR="00431F90">
        <w:rPr>
          <w:lang w:val="en-GB"/>
        </w:rPr>
        <w:t>, title, date and place of birth, nationality, permanent address, identity card number</w:t>
      </w:r>
      <w:r w:rsidR="00F57220" w:rsidRPr="00436284">
        <w:rPr>
          <w:lang w:val="en-GB"/>
        </w:rPr>
        <w:t xml:space="preserve"> (</w:t>
      </w:r>
      <w:r w:rsidR="00431F90">
        <w:rPr>
          <w:lang w:val="en-GB"/>
        </w:rPr>
        <w:t>passport number</w:t>
      </w:r>
      <w:r w:rsidR="00F57220" w:rsidRPr="00436284">
        <w:rPr>
          <w:lang w:val="en-GB"/>
        </w:rPr>
        <w:t xml:space="preserve">), </w:t>
      </w:r>
      <w:r w:rsidR="00431F90">
        <w:rPr>
          <w:lang w:val="en-GB"/>
        </w:rPr>
        <w:t>contact address, telephone</w:t>
      </w:r>
      <w:r w:rsidR="00F57220" w:rsidRPr="00436284">
        <w:rPr>
          <w:lang w:val="en-GB"/>
        </w:rPr>
        <w:t>, e-mail) a</w:t>
      </w:r>
      <w:r w:rsidR="00431F90">
        <w:rPr>
          <w:lang w:val="en-GB"/>
        </w:rPr>
        <w:t>nd a detailed professional CV with a list of published works and professional activities, including links to</w:t>
      </w:r>
      <w:r w:rsidR="00F57220" w:rsidRPr="00436284">
        <w:rPr>
          <w:lang w:val="en-GB"/>
        </w:rPr>
        <w:t xml:space="preserve"> reference</w:t>
      </w:r>
      <w:r w:rsidR="00431F90">
        <w:rPr>
          <w:lang w:val="en-GB"/>
        </w:rPr>
        <w:t>s</w:t>
      </w:r>
      <w:r w:rsidR="00F57220" w:rsidRPr="00436284">
        <w:rPr>
          <w:lang w:val="en-GB"/>
        </w:rPr>
        <w:t xml:space="preserve"> </w:t>
      </w:r>
      <w:r w:rsidR="00431F90">
        <w:rPr>
          <w:lang w:val="en-GB"/>
        </w:rPr>
        <w:t>or supplemented with written</w:t>
      </w:r>
      <w:r w:rsidR="00F57220" w:rsidRPr="00436284">
        <w:rPr>
          <w:lang w:val="en-GB"/>
        </w:rPr>
        <w:t xml:space="preserve"> reference</w:t>
      </w:r>
      <w:r w:rsidR="00431F90">
        <w:rPr>
          <w:lang w:val="en-GB"/>
        </w:rPr>
        <w:t>s</w:t>
      </w:r>
      <w:r w:rsidR="00F57220" w:rsidRPr="00436284">
        <w:rPr>
          <w:lang w:val="en-GB"/>
        </w:rPr>
        <w:t xml:space="preserve">; </w:t>
      </w:r>
      <w:r w:rsidR="00431F90">
        <w:rPr>
          <w:lang w:val="en-GB"/>
        </w:rPr>
        <w:t xml:space="preserve">the </w:t>
      </w:r>
      <w:r w:rsidR="00F57220" w:rsidRPr="00436284">
        <w:rPr>
          <w:lang w:val="en-GB"/>
        </w:rPr>
        <w:t>dat</w:t>
      </w:r>
      <w:r w:rsidR="00431F90">
        <w:rPr>
          <w:lang w:val="en-GB"/>
        </w:rPr>
        <w:t>e and a handwritten signature</w:t>
      </w:r>
    </w:p>
    <w:p w14:paraId="5C953D46" w14:textId="6FA56B9A" w:rsidR="00F57220" w:rsidRPr="00436284" w:rsidRDefault="00392F6B" w:rsidP="00AF52F0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A</w:t>
      </w:r>
      <w:r w:rsidR="00431F90">
        <w:rPr>
          <w:snapToGrid w:val="0"/>
          <w:lang w:val="en-GB"/>
        </w:rPr>
        <w:t xml:space="preserve"> motivational letter </w:t>
      </w:r>
      <w:r w:rsidR="00900965">
        <w:rPr>
          <w:snapToGrid w:val="0"/>
          <w:lang w:val="en-GB"/>
        </w:rPr>
        <w:t xml:space="preserve">of </w:t>
      </w:r>
      <w:r w:rsidR="00431F90">
        <w:rPr>
          <w:snapToGrid w:val="0"/>
          <w:lang w:val="en-GB"/>
        </w:rPr>
        <w:t>up to 2 standard pages in length</w:t>
      </w:r>
    </w:p>
    <w:p w14:paraId="22ACE716" w14:textId="15B0AB09" w:rsidR="0037562D" w:rsidRPr="00E80F04" w:rsidRDefault="00FC272C" w:rsidP="00E80F04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Your</w:t>
      </w:r>
      <w:r w:rsidR="00E80F04" w:rsidRPr="00E80F04">
        <w:rPr>
          <w:snapToGrid w:val="0"/>
          <w:lang w:val="en-GB"/>
        </w:rPr>
        <w:t xml:space="preserve"> c</w:t>
      </w:r>
      <w:r w:rsidR="0037562D" w:rsidRPr="00E80F04">
        <w:rPr>
          <w:snapToGrid w:val="0"/>
          <w:lang w:val="en-GB"/>
        </w:rPr>
        <w:t xml:space="preserve">oncept of activities and further development of the National Gallery in Prague </w:t>
      </w:r>
      <w:r w:rsidR="00966CD5">
        <w:rPr>
          <w:snapToGrid w:val="0"/>
          <w:lang w:val="en-GB"/>
        </w:rPr>
        <w:t>(according to the outline</w:t>
      </w:r>
      <w:r w:rsidR="0037562D" w:rsidRPr="00E80F04">
        <w:rPr>
          <w:snapToGrid w:val="0"/>
          <w:lang w:val="en-GB"/>
        </w:rPr>
        <w:t xml:space="preserve"> below</w:t>
      </w:r>
      <w:r w:rsidR="00966CD5">
        <w:rPr>
          <w:snapToGrid w:val="0"/>
          <w:lang w:val="en-GB"/>
        </w:rPr>
        <w:t>) of up to 5 standard pages in length</w:t>
      </w:r>
    </w:p>
    <w:p w14:paraId="4EE7C3C0" w14:textId="6E53BE01" w:rsidR="00F57220" w:rsidRPr="00436284" w:rsidRDefault="00392F6B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Y</w:t>
      </w:r>
      <w:r w:rsidR="00431F90">
        <w:rPr>
          <w:snapToGrid w:val="0"/>
          <w:lang w:val="en-GB"/>
        </w:rPr>
        <w:t>our consent to the processing of your personal data, pursuant to the provisions of Section</w:t>
      </w:r>
      <w:r w:rsidR="00F57220" w:rsidRPr="00436284">
        <w:rPr>
          <w:lang w:val="en-GB"/>
        </w:rPr>
        <w:t xml:space="preserve"> 5 </w:t>
      </w:r>
      <w:r w:rsidR="00431F90">
        <w:rPr>
          <w:lang w:val="en-GB"/>
        </w:rPr>
        <w:t>of Act No</w:t>
      </w:r>
      <w:r w:rsidR="00F57220" w:rsidRPr="00436284">
        <w:rPr>
          <w:lang w:val="en-GB"/>
        </w:rPr>
        <w:t xml:space="preserve">. 110/2019 </w:t>
      </w:r>
      <w:r w:rsidR="00431F90">
        <w:rPr>
          <w:lang w:val="en-GB"/>
        </w:rPr>
        <w:t>Coll</w:t>
      </w:r>
      <w:r w:rsidR="00F57220" w:rsidRPr="00436284">
        <w:rPr>
          <w:lang w:val="en-GB"/>
        </w:rPr>
        <w:t>., o</w:t>
      </w:r>
      <w:r w:rsidR="00431F90">
        <w:rPr>
          <w:lang w:val="en-GB"/>
        </w:rPr>
        <w:t>n the processing of personal data and amending certain Acts</w:t>
      </w:r>
    </w:p>
    <w:p w14:paraId="2C4D80C8" w14:textId="77777777" w:rsidR="00F57220" w:rsidRPr="00AF52F0" w:rsidRDefault="00F57220" w:rsidP="00AF52F0">
      <w:pPr>
        <w:spacing w:line="276" w:lineRule="auto"/>
        <w:ind w:left="720"/>
        <w:jc w:val="both"/>
        <w:rPr>
          <w:snapToGrid w:val="0"/>
        </w:rPr>
      </w:pPr>
    </w:p>
    <w:p w14:paraId="52456590" w14:textId="46109626" w:rsidR="00F57220" w:rsidRPr="00B53499" w:rsidRDefault="00186B44" w:rsidP="00AF52F0">
      <w:pPr>
        <w:widowControl w:val="0"/>
        <w:spacing w:after="48" w:line="276" w:lineRule="auto"/>
        <w:jc w:val="both"/>
        <w:rPr>
          <w:b/>
          <w:lang w:val="en-GB"/>
        </w:rPr>
      </w:pPr>
      <w:r>
        <w:rPr>
          <w:b/>
          <w:lang w:val="en-GB"/>
        </w:rPr>
        <w:t>The following must be attached to the application</w:t>
      </w:r>
      <w:r w:rsidR="00F57220" w:rsidRPr="00B53499">
        <w:rPr>
          <w:b/>
          <w:lang w:val="en-GB"/>
        </w:rPr>
        <w:t>:</w:t>
      </w:r>
    </w:p>
    <w:p w14:paraId="4B562020" w14:textId="13075CE1" w:rsidR="00F57220" w:rsidRPr="00B53499" w:rsidRDefault="00392F6B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 xml:space="preserve">A </w:t>
      </w:r>
      <w:r w:rsidR="006E1B61">
        <w:rPr>
          <w:snapToGrid w:val="0"/>
          <w:lang w:val="en-GB"/>
        </w:rPr>
        <w:t>certified copy of the certificate attesting to your highest level of education</w:t>
      </w:r>
    </w:p>
    <w:p w14:paraId="421B4B29" w14:textId="64A82AC0" w:rsidR="00F57220" w:rsidRPr="00B53499" w:rsidRDefault="00392F6B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A</w:t>
      </w:r>
      <w:r w:rsidR="006E1B61">
        <w:rPr>
          <w:snapToGrid w:val="0"/>
          <w:lang w:val="en-GB"/>
        </w:rPr>
        <w:t>n original extract from the criminal records, no more than 3 months old</w:t>
      </w:r>
      <w:r w:rsidR="00F57220" w:rsidRPr="00B53499">
        <w:rPr>
          <w:snapToGrid w:val="0"/>
          <w:lang w:val="en-GB"/>
        </w:rPr>
        <w:t xml:space="preserve"> (</w:t>
      </w:r>
      <w:r w:rsidR="000133C8">
        <w:rPr>
          <w:snapToGrid w:val="0"/>
          <w:lang w:val="en-GB"/>
        </w:rPr>
        <w:t>foreign nationals must</w:t>
      </w:r>
      <w:r w:rsidR="006E1B61">
        <w:rPr>
          <w:snapToGrid w:val="0"/>
          <w:lang w:val="en-GB"/>
        </w:rPr>
        <w:t xml:space="preserve"> submit an equivalent document</w:t>
      </w:r>
      <w:r w:rsidR="00F57220" w:rsidRPr="00B53499">
        <w:rPr>
          <w:snapToGrid w:val="0"/>
          <w:lang w:val="en-GB"/>
        </w:rPr>
        <w:t>)</w:t>
      </w:r>
    </w:p>
    <w:p w14:paraId="2C1F2E13" w14:textId="227088E0" w:rsidR="00F57220" w:rsidRPr="00B53499" w:rsidRDefault="00392F6B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 xml:space="preserve">A </w:t>
      </w:r>
      <w:r w:rsidR="006E1B61">
        <w:rPr>
          <w:snapToGrid w:val="0"/>
          <w:lang w:val="en-GB"/>
        </w:rPr>
        <w:t>certificate from the Ministry of Interior and an Affidavit, pursuant to the provisions of Sections</w:t>
      </w:r>
      <w:r w:rsidR="00F57220" w:rsidRPr="00B53499">
        <w:rPr>
          <w:snapToGrid w:val="0"/>
          <w:lang w:val="en-GB"/>
        </w:rPr>
        <w:t xml:space="preserve"> 2 a</w:t>
      </w:r>
      <w:r w:rsidR="006E1B61">
        <w:rPr>
          <w:snapToGrid w:val="0"/>
          <w:lang w:val="en-GB"/>
        </w:rPr>
        <w:t>nd</w:t>
      </w:r>
      <w:r w:rsidR="00F57220" w:rsidRPr="00B53499">
        <w:rPr>
          <w:snapToGrid w:val="0"/>
          <w:lang w:val="en-GB"/>
        </w:rPr>
        <w:t xml:space="preserve"> 4 </w:t>
      </w:r>
      <w:r w:rsidR="006E1B61">
        <w:rPr>
          <w:snapToGrid w:val="0"/>
          <w:lang w:val="en-GB"/>
        </w:rPr>
        <w:t>of Act No</w:t>
      </w:r>
      <w:r w:rsidR="00F57220" w:rsidRPr="00B53499">
        <w:rPr>
          <w:snapToGrid w:val="0"/>
          <w:lang w:val="en-GB"/>
        </w:rPr>
        <w:t xml:space="preserve">. 451/1991 </w:t>
      </w:r>
      <w:r w:rsidR="006E1B61">
        <w:rPr>
          <w:snapToGrid w:val="0"/>
          <w:lang w:val="en-GB"/>
        </w:rPr>
        <w:t>Coll</w:t>
      </w:r>
      <w:r w:rsidR="00F57220" w:rsidRPr="00B53499">
        <w:rPr>
          <w:snapToGrid w:val="0"/>
          <w:lang w:val="en-GB"/>
        </w:rPr>
        <w:t xml:space="preserve">., </w:t>
      </w:r>
      <w:r w:rsidR="006E1B61">
        <w:rPr>
          <w:snapToGrid w:val="0"/>
          <w:lang w:val="en-GB"/>
        </w:rPr>
        <w:t>laying down additional conditions for the performance of certain functions in state bodies and organisations of the Czech and Slovak Federa</w:t>
      </w:r>
      <w:r w:rsidR="00466560">
        <w:rPr>
          <w:snapToGrid w:val="0"/>
          <w:lang w:val="en-GB"/>
        </w:rPr>
        <w:t>tive</w:t>
      </w:r>
      <w:r w:rsidR="006E1B61">
        <w:rPr>
          <w:snapToGrid w:val="0"/>
          <w:lang w:val="en-GB"/>
        </w:rPr>
        <w:t xml:space="preserve"> Republic, the Czech Republic and the Slovak Republic, as amended</w:t>
      </w:r>
      <w:r w:rsidR="00F57220" w:rsidRPr="00B53499">
        <w:rPr>
          <w:snapToGrid w:val="0"/>
          <w:lang w:val="en-GB"/>
        </w:rPr>
        <w:t xml:space="preserve">) – </w:t>
      </w:r>
      <w:r w:rsidR="006E1B61">
        <w:rPr>
          <w:snapToGrid w:val="0"/>
          <w:lang w:val="en-GB"/>
        </w:rPr>
        <w:t>this does not apply to foreign nationals or persons born after</w:t>
      </w:r>
      <w:r w:rsidR="00F57220" w:rsidRPr="00B53499">
        <w:rPr>
          <w:snapToGrid w:val="0"/>
          <w:lang w:val="en-GB"/>
        </w:rPr>
        <w:t xml:space="preserve"> 1</w:t>
      </w:r>
      <w:r w:rsidR="00900965">
        <w:rPr>
          <w:snapToGrid w:val="0"/>
          <w:lang w:val="en-GB"/>
        </w:rPr>
        <w:t>/</w:t>
      </w:r>
      <w:r w:rsidR="00F57220" w:rsidRPr="00B53499">
        <w:rPr>
          <w:snapToGrid w:val="0"/>
          <w:lang w:val="en-GB"/>
        </w:rPr>
        <w:t>12</w:t>
      </w:r>
      <w:r w:rsidR="00900965">
        <w:rPr>
          <w:snapToGrid w:val="0"/>
          <w:lang w:val="en-GB"/>
        </w:rPr>
        <w:t>/</w:t>
      </w:r>
      <w:r w:rsidR="00F57220" w:rsidRPr="00B53499">
        <w:rPr>
          <w:snapToGrid w:val="0"/>
          <w:lang w:val="en-GB"/>
        </w:rPr>
        <w:t>1971.</w:t>
      </w:r>
    </w:p>
    <w:p w14:paraId="433761FF" w14:textId="77777777" w:rsidR="00F57220" w:rsidRPr="00B53499" w:rsidRDefault="00F57220" w:rsidP="00AF52F0">
      <w:pPr>
        <w:spacing w:line="276" w:lineRule="auto"/>
        <w:jc w:val="both"/>
        <w:rPr>
          <w:b/>
          <w:bCs/>
          <w:snapToGrid w:val="0"/>
          <w:lang w:val="en-GB"/>
        </w:rPr>
      </w:pPr>
    </w:p>
    <w:p w14:paraId="1BAAD5E5" w14:textId="306DCE35" w:rsidR="00F57220" w:rsidRPr="00B53499" w:rsidRDefault="00530D2C" w:rsidP="00AF52F0">
      <w:pPr>
        <w:spacing w:line="276" w:lineRule="auto"/>
        <w:jc w:val="both"/>
        <w:rPr>
          <w:snapToGrid w:val="0"/>
          <w:lang w:val="en-GB"/>
        </w:rPr>
      </w:pPr>
      <w:r>
        <w:rPr>
          <w:b/>
          <w:bCs/>
          <w:snapToGrid w:val="0"/>
          <w:lang w:val="en-GB"/>
        </w:rPr>
        <w:t>We are offering</w:t>
      </w:r>
      <w:r w:rsidR="00F57220" w:rsidRPr="00B53499">
        <w:rPr>
          <w:b/>
          <w:bCs/>
          <w:snapToGrid w:val="0"/>
          <w:lang w:val="en-GB"/>
        </w:rPr>
        <w:t>:</w:t>
      </w:r>
    </w:p>
    <w:p w14:paraId="03DC8511" w14:textId="6A9E1076" w:rsidR="00F57220" w:rsidRPr="00B53499" w:rsidRDefault="00392F6B" w:rsidP="00AF52F0">
      <w:pPr>
        <w:numPr>
          <w:ilvl w:val="0"/>
          <w:numId w:val="6"/>
        </w:numPr>
        <w:spacing w:line="276" w:lineRule="auto"/>
        <w:ind w:left="426" w:hanging="426"/>
        <w:jc w:val="both"/>
        <w:rPr>
          <w:snapToGrid w:val="0"/>
          <w:lang w:val="en-GB"/>
        </w:rPr>
      </w:pPr>
      <w:r>
        <w:rPr>
          <w:snapToGrid w:val="0"/>
          <w:lang w:val="en-GB"/>
        </w:rPr>
        <w:t>R</w:t>
      </w:r>
      <w:r w:rsidR="008815E2">
        <w:rPr>
          <w:snapToGrid w:val="0"/>
          <w:lang w:val="en-GB"/>
        </w:rPr>
        <w:t>emuneration on a scale compliant with the Labour Code, Government Regulation</w:t>
      </w:r>
      <w:r w:rsidR="00F57220" w:rsidRPr="00B53499">
        <w:rPr>
          <w:snapToGrid w:val="0"/>
          <w:lang w:val="en-GB"/>
        </w:rPr>
        <w:t xml:space="preserve"> 341/2017 </w:t>
      </w:r>
      <w:r w:rsidR="008815E2">
        <w:rPr>
          <w:snapToGrid w:val="0"/>
          <w:lang w:val="en-GB"/>
        </w:rPr>
        <w:t>Coll</w:t>
      </w:r>
      <w:r w:rsidR="00F57220" w:rsidRPr="00B53499">
        <w:rPr>
          <w:snapToGrid w:val="0"/>
          <w:lang w:val="en-GB"/>
        </w:rPr>
        <w:t>., o</w:t>
      </w:r>
      <w:r w:rsidR="008815E2">
        <w:rPr>
          <w:snapToGrid w:val="0"/>
          <w:lang w:val="en-GB"/>
        </w:rPr>
        <w:t>n salaries of employees in public services and administration, to tariff class</w:t>
      </w:r>
      <w:r w:rsidR="00F57220" w:rsidRPr="00B53499">
        <w:rPr>
          <w:snapToGrid w:val="0"/>
          <w:lang w:val="en-GB"/>
        </w:rPr>
        <w:t xml:space="preserve"> T 16, </w:t>
      </w:r>
      <w:r w:rsidR="008815E2">
        <w:rPr>
          <w:snapToGrid w:val="0"/>
          <w:lang w:val="en-GB"/>
        </w:rPr>
        <w:t xml:space="preserve">the salary grade dependent on eligible experience, a bonus for management and with the possibility of personal </w:t>
      </w:r>
      <w:r w:rsidR="00437362">
        <w:rPr>
          <w:snapToGrid w:val="0"/>
          <w:lang w:val="en-GB"/>
        </w:rPr>
        <w:t>re</w:t>
      </w:r>
      <w:r w:rsidR="00107CD7">
        <w:rPr>
          <w:snapToGrid w:val="0"/>
          <w:lang w:val="en-GB"/>
        </w:rPr>
        <w:t>-</w:t>
      </w:r>
      <w:r w:rsidR="008815E2">
        <w:rPr>
          <w:snapToGrid w:val="0"/>
          <w:lang w:val="en-GB"/>
        </w:rPr>
        <w:t>evaluation</w:t>
      </w:r>
      <w:r w:rsidR="00F57220" w:rsidRPr="00B53499">
        <w:rPr>
          <w:snapToGrid w:val="0"/>
          <w:lang w:val="en-GB"/>
        </w:rPr>
        <w:t>.</w:t>
      </w:r>
    </w:p>
    <w:p w14:paraId="3DE98C9B" w14:textId="77777777" w:rsidR="00F57220" w:rsidRPr="00B53499" w:rsidRDefault="00F57220" w:rsidP="00AF52F0">
      <w:pPr>
        <w:spacing w:line="276" w:lineRule="auto"/>
        <w:jc w:val="both"/>
        <w:rPr>
          <w:lang w:val="en-GB"/>
        </w:rPr>
      </w:pPr>
    </w:p>
    <w:p w14:paraId="43C3EF53" w14:textId="77777777" w:rsidR="00F57220" w:rsidRPr="00B53499" w:rsidRDefault="00F57220" w:rsidP="00AF52F0">
      <w:pPr>
        <w:spacing w:line="276" w:lineRule="auto"/>
        <w:jc w:val="both"/>
        <w:rPr>
          <w:snapToGrid w:val="0"/>
          <w:lang w:val="en-GB"/>
        </w:rPr>
      </w:pPr>
    </w:p>
    <w:p w14:paraId="4EC114E6" w14:textId="4A8BFEC6" w:rsidR="00F57220" w:rsidRPr="00B53499" w:rsidRDefault="008815E2" w:rsidP="00AF52F0">
      <w:pPr>
        <w:spacing w:line="276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t>Required start of term</w:t>
      </w:r>
      <w:r w:rsidR="00F57220" w:rsidRPr="00B53499">
        <w:rPr>
          <w:snapToGrid w:val="0"/>
          <w:lang w:val="en-GB"/>
        </w:rPr>
        <w:t xml:space="preserve">: </w:t>
      </w:r>
      <w:r>
        <w:rPr>
          <w:snapToGrid w:val="0"/>
          <w:lang w:val="en-GB"/>
        </w:rPr>
        <w:t>from</w:t>
      </w:r>
      <w:r w:rsidR="00F57220" w:rsidRPr="00B53499">
        <w:rPr>
          <w:snapToGrid w:val="0"/>
          <w:lang w:val="en-GB"/>
        </w:rPr>
        <w:t xml:space="preserve"> 1</w:t>
      </w:r>
      <w:r w:rsidR="00900965">
        <w:rPr>
          <w:snapToGrid w:val="0"/>
          <w:lang w:val="en-GB"/>
        </w:rPr>
        <w:t>/</w:t>
      </w:r>
      <w:r w:rsidR="00F57220" w:rsidRPr="00B53499">
        <w:rPr>
          <w:snapToGrid w:val="0"/>
          <w:lang w:val="en-GB"/>
        </w:rPr>
        <w:t>10</w:t>
      </w:r>
      <w:r w:rsidR="00900965">
        <w:rPr>
          <w:snapToGrid w:val="0"/>
          <w:lang w:val="en-GB"/>
        </w:rPr>
        <w:t>/</w:t>
      </w:r>
      <w:r w:rsidR="00F57220" w:rsidRPr="00B53499">
        <w:rPr>
          <w:snapToGrid w:val="0"/>
          <w:lang w:val="en-GB"/>
        </w:rPr>
        <w:t xml:space="preserve">2020, </w:t>
      </w:r>
      <w:r>
        <w:rPr>
          <w:snapToGrid w:val="0"/>
          <w:lang w:val="en-GB"/>
        </w:rPr>
        <w:t>at the latest by</w:t>
      </w:r>
      <w:r w:rsidR="00900965">
        <w:rPr>
          <w:snapToGrid w:val="0"/>
          <w:lang w:val="en-GB"/>
        </w:rPr>
        <w:t xml:space="preserve"> </w:t>
      </w:r>
      <w:r w:rsidR="00F57220" w:rsidRPr="00B53499">
        <w:rPr>
          <w:snapToGrid w:val="0"/>
          <w:lang w:val="en-GB"/>
        </w:rPr>
        <w:t>1</w:t>
      </w:r>
      <w:r w:rsidR="00900965">
        <w:rPr>
          <w:snapToGrid w:val="0"/>
          <w:lang w:val="en-GB"/>
        </w:rPr>
        <w:t>/</w:t>
      </w:r>
      <w:r w:rsidR="00F57220" w:rsidRPr="00B53499">
        <w:rPr>
          <w:snapToGrid w:val="0"/>
          <w:lang w:val="en-GB"/>
        </w:rPr>
        <w:t>1</w:t>
      </w:r>
      <w:r w:rsidR="00900965">
        <w:rPr>
          <w:snapToGrid w:val="0"/>
          <w:lang w:val="en-GB"/>
        </w:rPr>
        <w:t>/</w:t>
      </w:r>
      <w:r w:rsidR="00F57220" w:rsidRPr="00B53499">
        <w:rPr>
          <w:snapToGrid w:val="0"/>
          <w:lang w:val="en-GB"/>
        </w:rPr>
        <w:t>2021</w:t>
      </w:r>
    </w:p>
    <w:p w14:paraId="604B9BE9" w14:textId="0EE276BF" w:rsidR="00F57220" w:rsidRPr="00B53499" w:rsidRDefault="008815E2" w:rsidP="00AF52F0">
      <w:pPr>
        <w:spacing w:line="276" w:lineRule="auto"/>
        <w:jc w:val="both"/>
        <w:rPr>
          <w:snapToGrid w:val="0"/>
          <w:lang w:val="en-GB"/>
        </w:rPr>
      </w:pPr>
      <w:r>
        <w:rPr>
          <w:lang w:val="en-GB"/>
        </w:rPr>
        <w:lastRenderedPageBreak/>
        <w:t>Term of office</w:t>
      </w:r>
      <w:r w:rsidR="00F57220" w:rsidRPr="00B53499">
        <w:rPr>
          <w:lang w:val="en-GB"/>
        </w:rPr>
        <w:t xml:space="preserve">: </w:t>
      </w:r>
      <w:r>
        <w:rPr>
          <w:lang w:val="en-GB"/>
        </w:rPr>
        <w:t>six years</w:t>
      </w:r>
    </w:p>
    <w:p w14:paraId="1D5FEDCB" w14:textId="77777777" w:rsidR="00CC03C6" w:rsidRPr="00AF52F0" w:rsidRDefault="00CC03C6" w:rsidP="00AF52F0">
      <w:pPr>
        <w:spacing w:line="276" w:lineRule="auto"/>
        <w:jc w:val="both"/>
        <w:rPr>
          <w:snapToGrid w:val="0"/>
        </w:rPr>
      </w:pPr>
    </w:p>
    <w:p w14:paraId="418C5037" w14:textId="39F92324" w:rsidR="00F57220" w:rsidRPr="00FA0348" w:rsidRDefault="00FA0348" w:rsidP="00AF52F0">
      <w:pPr>
        <w:spacing w:line="276" w:lineRule="auto"/>
        <w:jc w:val="both"/>
        <w:rPr>
          <w:lang w:val="en-GB"/>
        </w:rPr>
      </w:pPr>
      <w:r>
        <w:rPr>
          <w:snapToGrid w:val="0"/>
          <w:lang w:val="en-GB"/>
        </w:rPr>
        <w:t>Applications submitted by</w:t>
      </w:r>
      <w:r w:rsidR="00F57220" w:rsidRPr="00FA0348">
        <w:rPr>
          <w:snapToGrid w:val="0"/>
          <w:lang w:val="en-GB"/>
        </w:rPr>
        <w:t xml:space="preserve"> 17</w:t>
      </w:r>
      <w:r w:rsidR="00900965">
        <w:rPr>
          <w:snapToGrid w:val="0"/>
          <w:lang w:val="en-GB"/>
        </w:rPr>
        <w:t>/</w:t>
      </w:r>
      <w:r w:rsidR="00F57220" w:rsidRPr="00FA0348">
        <w:rPr>
          <w:snapToGrid w:val="0"/>
          <w:lang w:val="en-GB"/>
        </w:rPr>
        <w:t>6</w:t>
      </w:r>
      <w:r w:rsidR="00900965">
        <w:rPr>
          <w:snapToGrid w:val="0"/>
          <w:lang w:val="en-GB"/>
        </w:rPr>
        <w:t>/</w:t>
      </w:r>
      <w:r w:rsidR="00F57220" w:rsidRPr="00FA0348">
        <w:rPr>
          <w:snapToGrid w:val="0"/>
          <w:lang w:val="en-GB"/>
        </w:rPr>
        <w:t xml:space="preserve">2020 </w:t>
      </w:r>
      <w:r>
        <w:rPr>
          <w:snapToGrid w:val="0"/>
          <w:lang w:val="en-GB"/>
        </w:rPr>
        <w:t>inclusive will be considered, i.e</w:t>
      </w:r>
      <w:r w:rsidR="00F57220" w:rsidRPr="00FA0348">
        <w:rPr>
          <w:snapToGrid w:val="0"/>
          <w:lang w:val="en-GB"/>
        </w:rPr>
        <w:t xml:space="preserve">. </w:t>
      </w:r>
      <w:r>
        <w:rPr>
          <w:snapToGrid w:val="0"/>
          <w:lang w:val="en-GB"/>
        </w:rPr>
        <w:t>sent by that deadline via the postal service provider</w:t>
      </w:r>
      <w:r w:rsidR="00F57220" w:rsidRPr="00FA0348">
        <w:rPr>
          <w:snapToGrid w:val="0"/>
          <w:lang w:val="en-GB"/>
        </w:rPr>
        <w:t xml:space="preserve"> (</w:t>
      </w:r>
      <w:r>
        <w:rPr>
          <w:snapToGrid w:val="0"/>
          <w:lang w:val="en-GB"/>
        </w:rPr>
        <w:t>the date of submission to the delivery service will be decisive</w:t>
      </w:r>
      <w:r w:rsidR="00F57220" w:rsidRPr="00FA0348">
        <w:rPr>
          <w:snapToGrid w:val="0"/>
          <w:lang w:val="en-GB"/>
        </w:rPr>
        <w:t xml:space="preserve">) </w:t>
      </w:r>
      <w:r>
        <w:rPr>
          <w:snapToGrid w:val="0"/>
          <w:lang w:val="en-GB"/>
        </w:rPr>
        <w:t>to the following address</w:t>
      </w:r>
      <w:r w:rsidR="00F57220" w:rsidRPr="00FA0348">
        <w:rPr>
          <w:snapToGrid w:val="0"/>
          <w:lang w:val="en-GB"/>
        </w:rPr>
        <w:t>: Minist</w:t>
      </w:r>
      <w:r>
        <w:rPr>
          <w:snapToGrid w:val="0"/>
          <w:lang w:val="en-GB"/>
        </w:rPr>
        <w:t>ry of Culture</w:t>
      </w:r>
      <w:r w:rsidR="00F57220" w:rsidRPr="00FA0348">
        <w:rPr>
          <w:snapToGrid w:val="0"/>
          <w:lang w:val="en-GB"/>
        </w:rPr>
        <w:t xml:space="preserve">, </w:t>
      </w:r>
      <w:r>
        <w:rPr>
          <w:snapToGrid w:val="0"/>
          <w:lang w:val="en-GB"/>
        </w:rPr>
        <w:t>Independent Department of Museums</w:t>
      </w:r>
      <w:r w:rsidR="00F57220" w:rsidRPr="00FA0348">
        <w:rPr>
          <w:snapToGrid w:val="0"/>
          <w:lang w:val="en-GB"/>
        </w:rPr>
        <w:t xml:space="preserve">, </w:t>
      </w:r>
      <w:proofErr w:type="spellStart"/>
      <w:r w:rsidR="00F57220" w:rsidRPr="00FA0348">
        <w:rPr>
          <w:snapToGrid w:val="0"/>
          <w:lang w:val="en-GB"/>
        </w:rPr>
        <w:t>Maltézské</w:t>
      </w:r>
      <w:proofErr w:type="spellEnd"/>
      <w:r w:rsidR="00F57220" w:rsidRPr="00FA0348">
        <w:rPr>
          <w:snapToGrid w:val="0"/>
          <w:lang w:val="en-GB"/>
        </w:rPr>
        <w:t xml:space="preserve"> </w:t>
      </w:r>
      <w:proofErr w:type="spellStart"/>
      <w:r w:rsidR="00F57220" w:rsidRPr="00FA0348">
        <w:rPr>
          <w:snapToGrid w:val="0"/>
          <w:lang w:val="en-GB"/>
        </w:rPr>
        <w:t>náměstí</w:t>
      </w:r>
      <w:proofErr w:type="spellEnd"/>
      <w:r w:rsidR="00F57220" w:rsidRPr="00FA0348">
        <w:rPr>
          <w:snapToGrid w:val="0"/>
          <w:lang w:val="en-GB"/>
        </w:rPr>
        <w:t xml:space="preserve"> 1, 118 11 Pra</w:t>
      </w:r>
      <w:r>
        <w:rPr>
          <w:snapToGrid w:val="0"/>
          <w:lang w:val="en-GB"/>
        </w:rPr>
        <w:t>gue</w:t>
      </w:r>
      <w:r w:rsidR="00F57220" w:rsidRPr="00FA0348">
        <w:rPr>
          <w:snapToGrid w:val="0"/>
          <w:lang w:val="en-GB"/>
        </w:rPr>
        <w:t xml:space="preserve"> 1</w:t>
      </w:r>
      <w:r>
        <w:rPr>
          <w:snapToGrid w:val="0"/>
          <w:lang w:val="en-GB"/>
        </w:rPr>
        <w:t>, or delivered by hand to the registry at the aforementioned address</w:t>
      </w:r>
      <w:r w:rsidR="00F57220" w:rsidRPr="00FA0348">
        <w:rPr>
          <w:snapToGrid w:val="0"/>
          <w:lang w:val="en-GB"/>
        </w:rPr>
        <w:t xml:space="preserve">. </w:t>
      </w:r>
      <w:r>
        <w:rPr>
          <w:snapToGrid w:val="0"/>
          <w:lang w:val="en-GB"/>
        </w:rPr>
        <w:t>The envelope must be clearly marked</w:t>
      </w:r>
      <w:r w:rsidR="00F57220" w:rsidRPr="00FA0348">
        <w:rPr>
          <w:snapToGrid w:val="0"/>
          <w:lang w:val="en-GB"/>
        </w:rPr>
        <w:t xml:space="preserve">: </w:t>
      </w:r>
      <w:r>
        <w:rPr>
          <w:b/>
          <w:snapToGrid w:val="0"/>
          <w:lang w:val="en-GB"/>
        </w:rPr>
        <w:t>Independent Department of Museums</w:t>
      </w:r>
      <w:r w:rsidR="00F57220" w:rsidRPr="00FA0348">
        <w:rPr>
          <w:b/>
          <w:snapToGrid w:val="0"/>
          <w:lang w:val="en-GB"/>
        </w:rPr>
        <w:t xml:space="preserve"> – </w:t>
      </w:r>
      <w:r>
        <w:rPr>
          <w:b/>
          <w:snapToGrid w:val="0"/>
          <w:lang w:val="en-GB"/>
        </w:rPr>
        <w:t>National Gallery Prague Selection Procedure</w:t>
      </w:r>
      <w:r w:rsidR="00F57220" w:rsidRPr="00FA0348">
        <w:rPr>
          <w:b/>
          <w:snapToGrid w:val="0"/>
          <w:lang w:val="en-GB"/>
        </w:rPr>
        <w:t xml:space="preserve"> – </w:t>
      </w:r>
      <w:r>
        <w:rPr>
          <w:b/>
          <w:snapToGrid w:val="0"/>
          <w:lang w:val="en-GB"/>
        </w:rPr>
        <w:t>DO NOT OPEN</w:t>
      </w:r>
      <w:r w:rsidR="00F57220" w:rsidRPr="00FA0348">
        <w:rPr>
          <w:b/>
          <w:snapToGrid w:val="0"/>
          <w:lang w:val="en-GB"/>
        </w:rPr>
        <w:t>.</w:t>
      </w:r>
    </w:p>
    <w:p w14:paraId="3EEE1A42" w14:textId="77777777" w:rsidR="00F57220" w:rsidRPr="00FA0348" w:rsidRDefault="00F57220" w:rsidP="00AF52F0">
      <w:pPr>
        <w:spacing w:line="276" w:lineRule="auto"/>
        <w:jc w:val="both"/>
        <w:rPr>
          <w:lang w:val="en-GB"/>
        </w:rPr>
      </w:pPr>
    </w:p>
    <w:p w14:paraId="6A1CFC8B" w14:textId="7E71FF9C" w:rsidR="00F57220" w:rsidRPr="00FA0348" w:rsidRDefault="00FA0348" w:rsidP="00AF52F0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Should you have any questions, you can contact the officer at the Independent Department of Museums, </w:t>
      </w:r>
      <w:r w:rsidR="00F57220" w:rsidRPr="00FA0348">
        <w:rPr>
          <w:lang w:val="en-GB"/>
        </w:rPr>
        <w:t>Mgr</w:t>
      </w:r>
      <w:r w:rsidR="00CC03C6" w:rsidRPr="00FA0348">
        <w:rPr>
          <w:lang w:val="en-GB"/>
        </w:rPr>
        <w:t>. Han</w:t>
      </w:r>
      <w:r>
        <w:rPr>
          <w:lang w:val="en-GB"/>
        </w:rPr>
        <w:t>a</w:t>
      </w:r>
      <w:r w:rsidR="00CC03C6" w:rsidRPr="00FA0348">
        <w:rPr>
          <w:lang w:val="en-GB"/>
        </w:rPr>
        <w:t xml:space="preserve"> Vondráčkov</w:t>
      </w:r>
      <w:r w:rsidRPr="00FA0348">
        <w:rPr>
          <w:snapToGrid w:val="0"/>
          <w:lang w:val="en-GB"/>
        </w:rPr>
        <w:t>á</w:t>
      </w:r>
      <w:r w:rsidR="00CC03C6" w:rsidRPr="00FA0348">
        <w:rPr>
          <w:lang w:val="en-GB"/>
        </w:rPr>
        <w:t xml:space="preserve">, </w:t>
      </w:r>
      <w:r>
        <w:rPr>
          <w:lang w:val="en-GB"/>
        </w:rPr>
        <w:t>c</w:t>
      </w:r>
      <w:r w:rsidR="00CC03C6" w:rsidRPr="00FA0348">
        <w:rPr>
          <w:lang w:val="en-GB"/>
        </w:rPr>
        <w:t>onta</w:t>
      </w:r>
      <w:r>
        <w:rPr>
          <w:lang w:val="en-GB"/>
        </w:rPr>
        <w:t>c</w:t>
      </w:r>
      <w:r w:rsidR="00CC03C6" w:rsidRPr="00FA0348">
        <w:rPr>
          <w:lang w:val="en-GB"/>
        </w:rPr>
        <w:t>t</w:t>
      </w:r>
      <w:r w:rsidR="00F57220" w:rsidRPr="00FA0348">
        <w:rPr>
          <w:lang w:val="en-GB"/>
        </w:rPr>
        <w:t xml:space="preserve">: </w:t>
      </w:r>
      <w:hyperlink r:id="rId7" w:history="1">
        <w:r w:rsidR="00F57220" w:rsidRPr="00FA0348">
          <w:rPr>
            <w:rStyle w:val="Hypertextovodkaz"/>
            <w:color w:val="auto"/>
            <w:lang w:val="en-GB"/>
          </w:rPr>
          <w:t>hana.vondrackova@mkcr.cz</w:t>
        </w:r>
      </w:hyperlink>
      <w:r w:rsidR="00F57220" w:rsidRPr="00FA0348">
        <w:rPr>
          <w:lang w:val="en-GB"/>
        </w:rPr>
        <w:t xml:space="preserve"> </w:t>
      </w:r>
    </w:p>
    <w:p w14:paraId="75115E00" w14:textId="77777777" w:rsidR="00F57220" w:rsidRPr="00FA0348" w:rsidRDefault="00F57220" w:rsidP="00AF52F0">
      <w:pPr>
        <w:spacing w:line="276" w:lineRule="auto"/>
        <w:jc w:val="both"/>
        <w:rPr>
          <w:lang w:val="en-GB"/>
        </w:rPr>
      </w:pPr>
    </w:p>
    <w:p w14:paraId="3650095B" w14:textId="7AED7FCF" w:rsidR="00F57220" w:rsidRPr="00FA0348" w:rsidRDefault="00FA0348" w:rsidP="00AF52F0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Conceptual documents are posted on the organisation’s website </w:t>
      </w:r>
      <w:r w:rsidR="00F57220" w:rsidRPr="00FA0348">
        <w:rPr>
          <w:lang w:val="en-GB"/>
        </w:rPr>
        <w:t>(www.ngprague.cz</w:t>
      </w:r>
      <w:r w:rsidR="00F57220" w:rsidRPr="007A08D4">
        <w:rPr>
          <w:lang w:val="en-GB"/>
        </w:rPr>
        <w:t>).</w:t>
      </w:r>
      <w:r w:rsidR="0037562D" w:rsidRPr="007A08D4">
        <w:rPr>
          <w:lang w:val="en-GB"/>
        </w:rPr>
        <w:t xml:space="preserve"> The new Statute of the institution signed by the Minister of C</w:t>
      </w:r>
      <w:r w:rsidR="00EF3D84">
        <w:rPr>
          <w:lang w:val="en-GB"/>
        </w:rPr>
        <w:t xml:space="preserve">ulture will be published here </w:t>
      </w:r>
      <w:r w:rsidR="00EF3D84" w:rsidRPr="00EF3D84">
        <w:rPr>
          <w:lang w:val="en-GB"/>
        </w:rPr>
        <w:t xml:space="preserve">on </w:t>
      </w:r>
      <w:r w:rsidR="007A08D4" w:rsidRPr="00EF3D84">
        <w:rPr>
          <w:lang w:val="en-GB"/>
        </w:rPr>
        <w:t xml:space="preserve">21 </w:t>
      </w:r>
      <w:r w:rsidR="007A08D4">
        <w:rPr>
          <w:lang w:val="en-GB"/>
        </w:rPr>
        <w:t xml:space="preserve">April </w:t>
      </w:r>
      <w:r w:rsidR="0037562D" w:rsidRPr="007A08D4">
        <w:rPr>
          <w:lang w:val="en-GB"/>
        </w:rPr>
        <w:t>2020.</w:t>
      </w:r>
    </w:p>
    <w:p w14:paraId="53E36F89" w14:textId="77777777" w:rsidR="00F57220" w:rsidRPr="00FA0348" w:rsidRDefault="00F57220" w:rsidP="00AF52F0">
      <w:pPr>
        <w:spacing w:line="276" w:lineRule="auto"/>
        <w:jc w:val="both"/>
        <w:rPr>
          <w:snapToGrid w:val="0"/>
          <w:lang w:val="en-GB"/>
        </w:rPr>
      </w:pPr>
    </w:p>
    <w:p w14:paraId="573AD055" w14:textId="2211EF1D" w:rsidR="00F57220" w:rsidRPr="00FA0348" w:rsidRDefault="00FA0348" w:rsidP="00AF52F0">
      <w:pPr>
        <w:spacing w:line="276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>Please note</w:t>
      </w:r>
      <w:r w:rsidR="00F57220" w:rsidRPr="00FA0348">
        <w:rPr>
          <w:b/>
          <w:snapToGrid w:val="0"/>
          <w:lang w:val="en-GB"/>
        </w:rPr>
        <w:t>:</w:t>
      </w:r>
    </w:p>
    <w:p w14:paraId="0657267F" w14:textId="2F1D6E2E" w:rsidR="00F57220" w:rsidRPr="00FA0348" w:rsidRDefault="00FA0348" w:rsidP="00AF52F0">
      <w:pPr>
        <w:spacing w:line="276" w:lineRule="auto"/>
        <w:jc w:val="both"/>
        <w:rPr>
          <w:b/>
          <w:snapToGrid w:val="0"/>
          <w:lang w:val="en-GB"/>
        </w:rPr>
      </w:pPr>
      <w:r>
        <w:rPr>
          <w:snapToGrid w:val="0"/>
          <w:lang w:val="en-GB"/>
        </w:rPr>
        <w:t>The organiser reserves the right to cancel the selection procedure at any time without providing a reason</w:t>
      </w:r>
      <w:r w:rsidR="00F57220" w:rsidRPr="00FA0348">
        <w:rPr>
          <w:snapToGrid w:val="0"/>
          <w:lang w:val="en-GB"/>
        </w:rPr>
        <w:t>.</w:t>
      </w:r>
    </w:p>
    <w:p w14:paraId="586C92E7" w14:textId="77777777" w:rsidR="004A2C90" w:rsidRDefault="004A2C90"/>
    <w:p w14:paraId="65D2CE1D" w14:textId="14D2D72F" w:rsidR="00B339F9" w:rsidRDefault="006B1AD7">
      <w:r>
        <w:t>==</w:t>
      </w:r>
    </w:p>
    <w:p w14:paraId="05259B33" w14:textId="1645F4F3" w:rsidR="0037562D" w:rsidRPr="006B1AD7" w:rsidRDefault="0037562D" w:rsidP="0037562D">
      <w:pPr>
        <w:jc w:val="both"/>
        <w:rPr>
          <w:b/>
          <w:u w:val="single"/>
          <w:lang w:val="en-GB"/>
        </w:rPr>
      </w:pPr>
      <w:r w:rsidRPr="006B1AD7">
        <w:rPr>
          <w:b/>
          <w:u w:val="single"/>
          <w:lang w:val="en-GB"/>
        </w:rPr>
        <w:t xml:space="preserve">Outline of </w:t>
      </w:r>
      <w:r w:rsidR="00BE4C0F" w:rsidRPr="006B1AD7">
        <w:rPr>
          <w:b/>
          <w:u w:val="single"/>
          <w:lang w:val="en-GB"/>
        </w:rPr>
        <w:t xml:space="preserve">your </w:t>
      </w:r>
      <w:r w:rsidRPr="006B1AD7">
        <w:rPr>
          <w:b/>
          <w:u w:val="single"/>
          <w:lang w:val="en-GB"/>
        </w:rPr>
        <w:t xml:space="preserve">concept for </w:t>
      </w:r>
      <w:r w:rsidR="00BE4C0F" w:rsidRPr="006B1AD7">
        <w:rPr>
          <w:b/>
          <w:u w:val="single"/>
          <w:lang w:val="en-GB"/>
        </w:rPr>
        <w:t xml:space="preserve">the </w:t>
      </w:r>
      <w:r w:rsidRPr="006B1AD7">
        <w:rPr>
          <w:b/>
          <w:u w:val="single"/>
          <w:lang w:val="en-GB"/>
        </w:rPr>
        <w:t>medium horizon (6 years):</w:t>
      </w:r>
    </w:p>
    <w:p w14:paraId="6803D3B7" w14:textId="27372C9B" w:rsidR="0037562D" w:rsidRPr="006B1AD7" w:rsidRDefault="0037562D" w:rsidP="006B1AD7">
      <w:pPr>
        <w:pStyle w:val="Odstavecseseznamem"/>
        <w:numPr>
          <w:ilvl w:val="0"/>
          <w:numId w:val="10"/>
        </w:numPr>
        <w:ind w:left="284" w:hanging="284"/>
        <w:jc w:val="both"/>
        <w:rPr>
          <w:lang w:val="en-GB"/>
        </w:rPr>
      </w:pPr>
      <w:r w:rsidRPr="00810CCC">
        <w:rPr>
          <w:lang w:val="en-GB"/>
        </w:rPr>
        <w:t>Mission, vision and shared values.</w:t>
      </w:r>
    </w:p>
    <w:p w14:paraId="75DE0DC3" w14:textId="77777777" w:rsidR="0037562D" w:rsidRPr="00810CCC" w:rsidRDefault="0037562D" w:rsidP="006B1AD7">
      <w:pPr>
        <w:pStyle w:val="Odstavecseseznamem"/>
        <w:numPr>
          <w:ilvl w:val="0"/>
          <w:numId w:val="10"/>
        </w:numPr>
        <w:ind w:left="284" w:hanging="284"/>
        <w:jc w:val="both"/>
        <w:rPr>
          <w:lang w:val="en-GB"/>
        </w:rPr>
      </w:pPr>
      <w:r w:rsidRPr="00810CCC">
        <w:rPr>
          <w:lang w:val="en-GB"/>
        </w:rPr>
        <w:t>Strategic objectives</w:t>
      </w:r>
    </w:p>
    <w:p w14:paraId="62C2DC76" w14:textId="77777777" w:rsidR="0037562D" w:rsidRPr="00810CCC" w:rsidRDefault="0037562D" w:rsidP="006B1AD7">
      <w:pPr>
        <w:ind w:left="284"/>
        <w:jc w:val="both"/>
        <w:rPr>
          <w:lang w:val="en-GB"/>
        </w:rPr>
      </w:pPr>
      <w:r w:rsidRPr="00810CCC">
        <w:rPr>
          <w:lang w:val="en-GB"/>
        </w:rPr>
        <w:t>a) Strategy of professional activities,</w:t>
      </w:r>
    </w:p>
    <w:p w14:paraId="689086FD" w14:textId="2C8D61F2" w:rsidR="0037562D" w:rsidRPr="00810CCC" w:rsidRDefault="00BE4C0F" w:rsidP="006B1AD7">
      <w:pPr>
        <w:ind w:left="284"/>
        <w:jc w:val="both"/>
        <w:rPr>
          <w:lang w:val="en-GB"/>
        </w:rPr>
      </w:pPr>
      <w:r w:rsidRPr="00810CCC">
        <w:rPr>
          <w:lang w:val="en-GB"/>
        </w:rPr>
        <w:t>b) Investment strategy,</w:t>
      </w:r>
    </w:p>
    <w:p w14:paraId="0B9775E0" w14:textId="0D2DCDD6" w:rsidR="0037562D" w:rsidRPr="00810CCC" w:rsidRDefault="00BE4C0F" w:rsidP="006B1AD7">
      <w:pPr>
        <w:ind w:left="284"/>
        <w:jc w:val="both"/>
        <w:rPr>
          <w:lang w:val="en-GB"/>
        </w:rPr>
      </w:pPr>
      <w:r w:rsidRPr="00810CCC">
        <w:rPr>
          <w:lang w:val="en-GB"/>
        </w:rPr>
        <w:t>c) Financial strategy,</w:t>
      </w:r>
    </w:p>
    <w:p w14:paraId="4C91BD4F" w14:textId="77777777" w:rsidR="0037562D" w:rsidRPr="00810CCC" w:rsidRDefault="0037562D" w:rsidP="006B1AD7">
      <w:pPr>
        <w:ind w:left="284"/>
        <w:jc w:val="both"/>
        <w:rPr>
          <w:lang w:val="en-GB"/>
        </w:rPr>
      </w:pPr>
      <w:r w:rsidRPr="00810CCC">
        <w:rPr>
          <w:lang w:val="en-GB"/>
        </w:rPr>
        <w:t>d) HR strategy,</w:t>
      </w:r>
    </w:p>
    <w:p w14:paraId="57A5AF80" w14:textId="34DDF533" w:rsidR="0037562D" w:rsidRPr="00810CCC" w:rsidRDefault="0037562D" w:rsidP="006B1AD7">
      <w:pPr>
        <w:ind w:left="284"/>
        <w:jc w:val="both"/>
        <w:rPr>
          <w:lang w:val="en-GB"/>
        </w:rPr>
      </w:pPr>
      <w:r w:rsidRPr="00810CCC">
        <w:rPr>
          <w:lang w:val="en-GB"/>
        </w:rPr>
        <w:t>e) Business and marketing strategy.</w:t>
      </w:r>
    </w:p>
    <w:p w14:paraId="6E91A39B" w14:textId="56592499" w:rsidR="0037562D" w:rsidRPr="006B1AD7" w:rsidRDefault="0037562D" w:rsidP="006B1AD7">
      <w:pPr>
        <w:pStyle w:val="Odstavecseseznamem"/>
        <w:numPr>
          <w:ilvl w:val="0"/>
          <w:numId w:val="10"/>
        </w:numPr>
        <w:ind w:left="284" w:hanging="284"/>
        <w:jc w:val="both"/>
        <w:rPr>
          <w:lang w:val="en-GB"/>
        </w:rPr>
      </w:pPr>
      <w:r w:rsidRPr="00810CCC">
        <w:rPr>
          <w:lang w:val="en-GB"/>
        </w:rPr>
        <w:t>Evaluation of the current state of the organization.</w:t>
      </w:r>
    </w:p>
    <w:p w14:paraId="07F8AD0F" w14:textId="1FF6D2EB" w:rsidR="0037562D" w:rsidRPr="006B1AD7" w:rsidRDefault="0037562D" w:rsidP="006B1AD7">
      <w:pPr>
        <w:pStyle w:val="Odstavecseseznamem"/>
        <w:numPr>
          <w:ilvl w:val="0"/>
          <w:numId w:val="10"/>
        </w:numPr>
        <w:ind w:left="284" w:hanging="284"/>
        <w:jc w:val="both"/>
        <w:rPr>
          <w:lang w:val="en-GB"/>
        </w:rPr>
      </w:pPr>
      <w:r w:rsidRPr="00810CCC">
        <w:rPr>
          <w:lang w:val="en-GB"/>
        </w:rPr>
        <w:t>Identification of risks and proposal</w:t>
      </w:r>
      <w:r w:rsidR="00C33D71" w:rsidRPr="00810CCC">
        <w:rPr>
          <w:lang w:val="en-GB"/>
        </w:rPr>
        <w:t>s for solving them</w:t>
      </w:r>
      <w:r w:rsidRPr="00810CCC">
        <w:rPr>
          <w:lang w:val="en-GB"/>
        </w:rPr>
        <w:t>.</w:t>
      </w:r>
    </w:p>
    <w:p w14:paraId="6A13CD92" w14:textId="77777777" w:rsidR="0037562D" w:rsidRPr="00810CCC" w:rsidRDefault="0037562D" w:rsidP="006B1AD7">
      <w:pPr>
        <w:ind w:left="284" w:hanging="284"/>
        <w:jc w:val="both"/>
        <w:rPr>
          <w:lang w:val="en-GB"/>
        </w:rPr>
      </w:pPr>
      <w:r w:rsidRPr="00810CCC">
        <w:rPr>
          <w:lang w:val="en-GB"/>
        </w:rPr>
        <w:t>5) Long-term objectives (beyond the medium term).</w:t>
      </w:r>
    </w:p>
    <w:p w14:paraId="14C251ED" w14:textId="77777777" w:rsidR="0037562D" w:rsidRPr="00810CCC" w:rsidRDefault="0037562D" w:rsidP="006B1AD7">
      <w:pPr>
        <w:ind w:left="284" w:hanging="284"/>
        <w:jc w:val="both"/>
        <w:rPr>
          <w:lang w:val="en-GB"/>
        </w:rPr>
      </w:pPr>
      <w:r w:rsidRPr="00810CCC">
        <w:rPr>
          <w:lang w:val="en-GB"/>
        </w:rPr>
        <w:t>Verbal characteristics of the strategic management document:</w:t>
      </w:r>
    </w:p>
    <w:p w14:paraId="7DCDBC8C" w14:textId="77777777" w:rsidR="0037562D" w:rsidRPr="00810CCC" w:rsidRDefault="0037562D" w:rsidP="006B1AD7">
      <w:pPr>
        <w:ind w:left="284" w:hanging="284"/>
        <w:jc w:val="both"/>
        <w:rPr>
          <w:lang w:val="en-GB"/>
        </w:rPr>
      </w:pPr>
      <w:r w:rsidRPr="00810CCC">
        <w:rPr>
          <w:lang w:val="en-GB"/>
        </w:rPr>
        <w:t>• characterizes the mission of the organization, offers a vision in the medium term and defines shared values;</w:t>
      </w:r>
    </w:p>
    <w:p w14:paraId="58C743B0" w14:textId="490641C7" w:rsidR="0037562D" w:rsidRPr="00810CCC" w:rsidRDefault="0037562D" w:rsidP="006B1AD7">
      <w:pPr>
        <w:ind w:left="284" w:hanging="284"/>
        <w:jc w:val="both"/>
        <w:rPr>
          <w:lang w:val="en-GB"/>
        </w:rPr>
      </w:pPr>
      <w:r w:rsidRPr="00810CCC">
        <w:rPr>
          <w:lang w:val="en-GB"/>
        </w:rPr>
        <w:t xml:space="preserve">• describes the starting point, defines the target state at the </w:t>
      </w:r>
      <w:r w:rsidR="00B60F8F">
        <w:rPr>
          <w:lang w:val="en-GB"/>
        </w:rPr>
        <w:t xml:space="preserve">end of the medium-term horizon </w:t>
      </w:r>
      <w:r w:rsidRPr="00810CCC">
        <w:rPr>
          <w:lang w:val="en-GB"/>
        </w:rPr>
        <w:t>and indicates strategic objectives in the long-term horizon,</w:t>
      </w:r>
    </w:p>
    <w:p w14:paraId="6F7CA874" w14:textId="77777777" w:rsidR="0037562D" w:rsidRPr="00810CCC" w:rsidRDefault="0037562D" w:rsidP="006B1AD7">
      <w:pPr>
        <w:ind w:left="284" w:hanging="284"/>
        <w:jc w:val="both"/>
        <w:rPr>
          <w:lang w:val="en-GB"/>
        </w:rPr>
      </w:pPr>
      <w:r w:rsidRPr="00810CCC">
        <w:rPr>
          <w:lang w:val="en-GB"/>
        </w:rPr>
        <w:t>• responds comprehensively and exhaustively to questions of changes to the organizational structure, justifying them with factual arguments,</w:t>
      </w:r>
    </w:p>
    <w:p w14:paraId="1C574B1A" w14:textId="77777777" w:rsidR="0037562D" w:rsidRPr="00810CCC" w:rsidRDefault="0037562D" w:rsidP="006B1AD7">
      <w:pPr>
        <w:ind w:left="284" w:hanging="284"/>
        <w:jc w:val="both"/>
        <w:rPr>
          <w:lang w:val="en-GB"/>
        </w:rPr>
      </w:pPr>
      <w:r w:rsidRPr="00810CCC">
        <w:rPr>
          <w:lang w:val="en-GB"/>
        </w:rPr>
        <w:t>• submits a set of proposed measures of a professional, cultural, financial, operational and property nature;</w:t>
      </w:r>
    </w:p>
    <w:p w14:paraId="5BE8D9B8" w14:textId="3362AE1E" w:rsidR="0037562D" w:rsidRPr="00810CCC" w:rsidRDefault="0037562D" w:rsidP="006B1AD7">
      <w:pPr>
        <w:ind w:left="284" w:hanging="284"/>
        <w:jc w:val="both"/>
        <w:rPr>
          <w:lang w:val="en-GB"/>
        </w:rPr>
      </w:pPr>
      <w:r w:rsidRPr="00810CCC">
        <w:rPr>
          <w:lang w:val="en-GB"/>
        </w:rPr>
        <w:t xml:space="preserve">• is based on a plausible analysis of the internal and </w:t>
      </w:r>
      <w:r w:rsidR="00B96BB9">
        <w:rPr>
          <w:lang w:val="en-GB"/>
        </w:rPr>
        <w:t>external context</w:t>
      </w:r>
      <w:r w:rsidRPr="00810CCC">
        <w:rPr>
          <w:lang w:val="en-GB"/>
        </w:rPr>
        <w:t xml:space="preserve"> or other appropriate analytical tools,</w:t>
      </w:r>
    </w:p>
    <w:p w14:paraId="0EF5474E" w14:textId="6D7639D0" w:rsidR="0037562D" w:rsidRPr="00810CCC" w:rsidRDefault="0037562D" w:rsidP="006B1AD7">
      <w:pPr>
        <w:ind w:left="284" w:hanging="284"/>
        <w:jc w:val="both"/>
        <w:rPr>
          <w:lang w:val="en-GB"/>
        </w:rPr>
      </w:pPr>
      <w:proofErr w:type="gramStart"/>
      <w:r w:rsidRPr="00810CCC">
        <w:rPr>
          <w:lang w:val="en-GB"/>
        </w:rPr>
        <w:t xml:space="preserve">• </w:t>
      </w:r>
      <w:r w:rsidR="006B1AD7">
        <w:rPr>
          <w:lang w:val="en-GB"/>
        </w:rPr>
        <w:t xml:space="preserve"> </w:t>
      </w:r>
      <w:r w:rsidRPr="00810CCC">
        <w:rPr>
          <w:lang w:val="en-GB"/>
        </w:rPr>
        <w:t>reflects</w:t>
      </w:r>
      <w:proofErr w:type="gramEnd"/>
      <w:r w:rsidRPr="00810CCC">
        <w:rPr>
          <w:lang w:val="en-GB"/>
        </w:rPr>
        <w:t xml:space="preserve"> the applicable legal regulation of the legal form of a state contributory organization and does not depart from the existing legal framework;</w:t>
      </w:r>
    </w:p>
    <w:p w14:paraId="42F3BAC4" w14:textId="04AC9FAC" w:rsidR="0037562D" w:rsidRPr="006B1AD7" w:rsidRDefault="006B1AD7" w:rsidP="006B1AD7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• </w:t>
      </w:r>
      <w:r w:rsidR="0037562D" w:rsidRPr="00810CCC">
        <w:rPr>
          <w:lang w:val="en-GB"/>
        </w:rPr>
        <w:t>bases long-term obje</w:t>
      </w:r>
      <w:r w:rsidR="00F0673F">
        <w:rPr>
          <w:lang w:val="en-GB"/>
        </w:rPr>
        <w:t>ctives exclusively on extending</w:t>
      </w:r>
      <w:r w:rsidR="0037562D" w:rsidRPr="00810CCC">
        <w:rPr>
          <w:lang w:val="en-GB"/>
        </w:rPr>
        <w:t xml:space="preserve"> reasonable expectations for future developments.</w:t>
      </w:r>
    </w:p>
    <w:sectPr w:rsidR="0037562D" w:rsidRPr="006B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6A9"/>
    <w:multiLevelType w:val="hybridMultilevel"/>
    <w:tmpl w:val="E956164A"/>
    <w:lvl w:ilvl="0" w:tplc="0405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>
    <w:nsid w:val="033D6081"/>
    <w:multiLevelType w:val="singleLevel"/>
    <w:tmpl w:val="B832FA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66730EC"/>
    <w:multiLevelType w:val="multilevel"/>
    <w:tmpl w:val="21C00D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809B2"/>
    <w:multiLevelType w:val="hybridMultilevel"/>
    <w:tmpl w:val="13724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00F6"/>
    <w:multiLevelType w:val="hybridMultilevel"/>
    <w:tmpl w:val="0C5430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7E28E9"/>
    <w:multiLevelType w:val="multilevel"/>
    <w:tmpl w:val="5158EE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25D1A"/>
    <w:multiLevelType w:val="hybridMultilevel"/>
    <w:tmpl w:val="19D68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424D3"/>
    <w:multiLevelType w:val="multilevel"/>
    <w:tmpl w:val="CF720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7699E"/>
    <w:multiLevelType w:val="singleLevel"/>
    <w:tmpl w:val="B832FA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F68069F"/>
    <w:multiLevelType w:val="hybridMultilevel"/>
    <w:tmpl w:val="8174DD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20"/>
    <w:rsid w:val="000133C8"/>
    <w:rsid w:val="00026B3C"/>
    <w:rsid w:val="00041912"/>
    <w:rsid w:val="0007127D"/>
    <w:rsid w:val="00107CD7"/>
    <w:rsid w:val="00142252"/>
    <w:rsid w:val="00143952"/>
    <w:rsid w:val="00177092"/>
    <w:rsid w:val="00186B44"/>
    <w:rsid w:val="001E1A85"/>
    <w:rsid w:val="002550BB"/>
    <w:rsid w:val="0037562D"/>
    <w:rsid w:val="00390F4B"/>
    <w:rsid w:val="00392F6B"/>
    <w:rsid w:val="00394F7C"/>
    <w:rsid w:val="003D1966"/>
    <w:rsid w:val="00431F90"/>
    <w:rsid w:val="00436284"/>
    <w:rsid w:val="00437362"/>
    <w:rsid w:val="00466560"/>
    <w:rsid w:val="00471AC9"/>
    <w:rsid w:val="00481B6B"/>
    <w:rsid w:val="00484E84"/>
    <w:rsid w:val="004A2C90"/>
    <w:rsid w:val="00505F40"/>
    <w:rsid w:val="00530D2C"/>
    <w:rsid w:val="00552E39"/>
    <w:rsid w:val="00566A1F"/>
    <w:rsid w:val="005B2691"/>
    <w:rsid w:val="00601457"/>
    <w:rsid w:val="00617371"/>
    <w:rsid w:val="00623BF1"/>
    <w:rsid w:val="006550F5"/>
    <w:rsid w:val="00664D29"/>
    <w:rsid w:val="00680DFB"/>
    <w:rsid w:val="0068678B"/>
    <w:rsid w:val="006B1AD7"/>
    <w:rsid w:val="006E1B61"/>
    <w:rsid w:val="00700BED"/>
    <w:rsid w:val="00730522"/>
    <w:rsid w:val="00786EBC"/>
    <w:rsid w:val="007A08D4"/>
    <w:rsid w:val="007B0567"/>
    <w:rsid w:val="007C5781"/>
    <w:rsid w:val="00810CCC"/>
    <w:rsid w:val="00815C8A"/>
    <w:rsid w:val="00822AEA"/>
    <w:rsid w:val="0083586D"/>
    <w:rsid w:val="008407E6"/>
    <w:rsid w:val="008815E2"/>
    <w:rsid w:val="0088464D"/>
    <w:rsid w:val="00900965"/>
    <w:rsid w:val="009017E5"/>
    <w:rsid w:val="00923347"/>
    <w:rsid w:val="00966CD5"/>
    <w:rsid w:val="00985CC6"/>
    <w:rsid w:val="009F2D43"/>
    <w:rsid w:val="009F5BFE"/>
    <w:rsid w:val="00A47609"/>
    <w:rsid w:val="00A806AE"/>
    <w:rsid w:val="00AB20A0"/>
    <w:rsid w:val="00AD1651"/>
    <w:rsid w:val="00AF52F0"/>
    <w:rsid w:val="00B339F9"/>
    <w:rsid w:val="00B53499"/>
    <w:rsid w:val="00B53A0B"/>
    <w:rsid w:val="00B60F8F"/>
    <w:rsid w:val="00B6569E"/>
    <w:rsid w:val="00B726E0"/>
    <w:rsid w:val="00B7522C"/>
    <w:rsid w:val="00B96BB9"/>
    <w:rsid w:val="00BA1CFF"/>
    <w:rsid w:val="00BE4C0F"/>
    <w:rsid w:val="00C33D71"/>
    <w:rsid w:val="00C80D31"/>
    <w:rsid w:val="00CB4B8E"/>
    <w:rsid w:val="00CC03C6"/>
    <w:rsid w:val="00D13AF1"/>
    <w:rsid w:val="00D657B4"/>
    <w:rsid w:val="00DE34E7"/>
    <w:rsid w:val="00E3640F"/>
    <w:rsid w:val="00E80F04"/>
    <w:rsid w:val="00EF3D84"/>
    <w:rsid w:val="00EF651A"/>
    <w:rsid w:val="00F0673F"/>
    <w:rsid w:val="00F57220"/>
    <w:rsid w:val="00FA0348"/>
    <w:rsid w:val="00FB4B58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722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2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2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2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72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B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harStyle16">
    <w:name w:val="Char Style 16"/>
    <w:basedOn w:val="Standardnpsmoodstavce"/>
    <w:rsid w:val="00B33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7">
    <w:name w:val="Char Style 17"/>
    <w:basedOn w:val="Standardnpsmoodstavce"/>
    <w:rsid w:val="00B33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rsid w:val="00B33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1B2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2"/>
    <w:rsid w:val="00B339F9"/>
    <w:rPr>
      <w:shd w:val="clear" w:color="auto" w:fill="FFFFFF"/>
    </w:rPr>
  </w:style>
  <w:style w:type="character" w:customStyle="1" w:styleId="CharStyle28">
    <w:name w:val="Char Style 28"/>
    <w:basedOn w:val="CharStyle11"/>
    <w:rsid w:val="00B339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11"/>
    <w:rsid w:val="00B339F9"/>
    <w:pPr>
      <w:widowControl w:val="0"/>
      <w:shd w:val="clear" w:color="auto" w:fill="FFFFFF"/>
      <w:spacing w:before="420" w:after="540" w:line="274" w:lineRule="exac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722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2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2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2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72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B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harStyle16">
    <w:name w:val="Char Style 16"/>
    <w:basedOn w:val="Standardnpsmoodstavce"/>
    <w:rsid w:val="00B33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7">
    <w:name w:val="Char Style 17"/>
    <w:basedOn w:val="Standardnpsmoodstavce"/>
    <w:rsid w:val="00B33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rsid w:val="00B33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1B2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2"/>
    <w:rsid w:val="00B339F9"/>
    <w:rPr>
      <w:shd w:val="clear" w:color="auto" w:fill="FFFFFF"/>
    </w:rPr>
  </w:style>
  <w:style w:type="character" w:customStyle="1" w:styleId="CharStyle28">
    <w:name w:val="Char Style 28"/>
    <w:basedOn w:val="CharStyle11"/>
    <w:rsid w:val="00B339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11"/>
    <w:rsid w:val="00B339F9"/>
    <w:pPr>
      <w:widowControl w:val="0"/>
      <w:shd w:val="clear" w:color="auto" w:fill="FFFFFF"/>
      <w:spacing w:before="420" w:after="540" w:line="274" w:lineRule="exac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a.vondrackova@mk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E8C1-2944-4FC2-A4AF-2488EC0B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Národní technické muzeum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Ksandr</dc:creator>
  <cp:lastModifiedBy>Schlaichertová Dana</cp:lastModifiedBy>
  <cp:revision>7</cp:revision>
  <dcterms:created xsi:type="dcterms:W3CDTF">2020-04-15T11:12:00Z</dcterms:created>
  <dcterms:modified xsi:type="dcterms:W3CDTF">2020-04-15T11:33:00Z</dcterms:modified>
</cp:coreProperties>
</file>