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3D" w:rsidRPr="00C155B7" w:rsidRDefault="003E2C3D" w:rsidP="003E2C3D">
      <w:pPr>
        <w:jc w:val="center"/>
        <w:rPr>
          <w:b/>
          <w:sz w:val="28"/>
          <w:szCs w:val="28"/>
          <w:u w:val="single"/>
        </w:rPr>
      </w:pPr>
      <w:r w:rsidRPr="00C155B7">
        <w:rPr>
          <w:b/>
          <w:sz w:val="28"/>
          <w:szCs w:val="28"/>
          <w:u w:val="single"/>
        </w:rPr>
        <w:t xml:space="preserve">Výsledky </w:t>
      </w:r>
      <w:r w:rsidR="007A47B0">
        <w:rPr>
          <w:b/>
          <w:sz w:val="28"/>
          <w:szCs w:val="28"/>
          <w:u w:val="single"/>
        </w:rPr>
        <w:t>druhého</w:t>
      </w:r>
      <w:r w:rsidRPr="00C155B7">
        <w:rPr>
          <w:b/>
          <w:sz w:val="28"/>
          <w:szCs w:val="28"/>
          <w:u w:val="single"/>
        </w:rPr>
        <w:t xml:space="preserve"> kola</w:t>
      </w:r>
      <w:r>
        <w:rPr>
          <w:b/>
          <w:sz w:val="28"/>
          <w:szCs w:val="28"/>
          <w:u w:val="single"/>
        </w:rPr>
        <w:t xml:space="preserve"> dotačního výběrového řízení </w:t>
      </w:r>
      <w:r w:rsidRPr="00C155B7">
        <w:rPr>
          <w:b/>
          <w:sz w:val="28"/>
          <w:szCs w:val="28"/>
          <w:u w:val="single"/>
        </w:rPr>
        <w:t>odboru mezinárodních vztahů</w:t>
      </w:r>
      <w:r>
        <w:rPr>
          <w:b/>
          <w:sz w:val="28"/>
          <w:szCs w:val="28"/>
          <w:u w:val="single"/>
        </w:rPr>
        <w:t xml:space="preserve"> v roce 2015</w:t>
      </w:r>
    </w:p>
    <w:p w:rsidR="003E2C3D" w:rsidRDefault="003E2C3D" w:rsidP="003E2C3D">
      <w:pPr>
        <w:rPr>
          <w:b/>
        </w:rPr>
      </w:pPr>
    </w:p>
    <w:p w:rsidR="003E2C3D" w:rsidRPr="007A47B0" w:rsidRDefault="003E2C3D" w:rsidP="00BE7371">
      <w:pPr>
        <w:spacing w:after="0" w:line="240" w:lineRule="auto"/>
        <w:rPr>
          <w:b/>
          <w:sz w:val="24"/>
          <w:szCs w:val="24"/>
        </w:rPr>
      </w:pPr>
      <w:r w:rsidRPr="007A47B0">
        <w:rPr>
          <w:b/>
          <w:sz w:val="24"/>
          <w:szCs w:val="24"/>
        </w:rPr>
        <w:t>Seznam úspěšných žadatelů o dotaci</w:t>
      </w:r>
    </w:p>
    <w:tbl>
      <w:tblPr>
        <w:tblpPr w:leftFromText="141" w:rightFromText="141" w:vertAnchor="text" w:horzAnchor="margin" w:tblpX="-214" w:tblpY="28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3734"/>
        <w:gridCol w:w="1559"/>
        <w:gridCol w:w="1418"/>
        <w:gridCol w:w="1417"/>
      </w:tblGrid>
      <w:tr w:rsidR="0085079B" w:rsidRPr="005D7427" w:rsidTr="004C6B31">
        <w:trPr>
          <w:trHeight w:val="255"/>
        </w:trPr>
        <w:tc>
          <w:tcPr>
            <w:tcW w:w="1867" w:type="dxa"/>
            <w:shd w:val="clear" w:color="auto" w:fill="auto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2C3D"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3734" w:type="dxa"/>
            <w:shd w:val="clear" w:color="000000" w:fill="FFFFFF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2C3D">
              <w:rPr>
                <w:b/>
                <w:sz w:val="20"/>
                <w:szCs w:val="20"/>
              </w:rPr>
              <w:t>NÁZEV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2C3D">
              <w:rPr>
                <w:b/>
                <w:sz w:val="20"/>
                <w:szCs w:val="20"/>
              </w:rPr>
              <w:t>CELKOVÉ NÁKLADY NA PROJEKT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2C3D">
              <w:rPr>
                <w:b/>
                <w:sz w:val="20"/>
                <w:szCs w:val="20"/>
              </w:rPr>
              <w:t>VÝŠE POŽADOVANÉ DOTACE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2C3D">
              <w:rPr>
                <w:b/>
                <w:sz w:val="20"/>
                <w:szCs w:val="20"/>
              </w:rPr>
              <w:t>VÝŠE SCHVÁLENÉ DOTACE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AMU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DAMU na Balkáně, aneb Maryšo! Evo! Dom! Jede do Bosny a Hercegoviny!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153 000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107 100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80 000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ARBOR - spolek pro duchovní kulturu 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Mezinárodní hudební festival Lípa Musica 2015 - koncerty v SRN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449 889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120 000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90 000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Artinbox</w:t>
            </w:r>
          </w:p>
        </w:tc>
        <w:tc>
          <w:tcPr>
            <w:tcW w:w="3734" w:type="dxa"/>
            <w:shd w:val="clear" w:color="000000" w:fill="FFFFFF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CZECH FUNDAMENTAL (Itálie)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480 000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280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280 000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Arty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Zbyněk Baladrán: Pohyblivá teritoria, ICA, Sofie (Bulharsko)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130 000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115 000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90 000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Arty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L. Jasanský a M. Polák: Kostely a kresby, Rubber Gallery, Plovdiv (Bulharsko)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105 000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90 000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70 000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Arty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RAFANI: O Konstrukci absolutna, The Fridge, Sofie (Bulharsko)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200 000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175 000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Astronauts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EVA FUKOVÁ – PÁBENÍ (Slovensko)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356 191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213 334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Balet Praha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Účast Pražského komorního baletu na Mezinárodním festivalu současného tance ve Varšavě (Polsko)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64 740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45 000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Bezhlaví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Antiwords na Fringe, Edinburgh (Velká Británie)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641 100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388 940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Centrum experimentálního divadla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INDIÁN V OHROŽENÍ v Elektrárně v Piešťanech (Slovensko)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126 284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59 284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Cirk La Putyka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DOLLS NA FRINGE 2015 (Velká Británie)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1 941 000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625 000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151 000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Cirk La Putyka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SLAPSTICK SONATA – BERLIN 2015 (Německo)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440 800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290 000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Collegium 1704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Ambronay 2015 – 10 let Collegia 1704 (Francie)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1 520 500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503 000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300 000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Collegium 1704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Gdaň</w:t>
            </w: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sk 2015 – Bach, Zelenka (Polsko)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664 750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294 250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ČFSB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Koncertní cesta Českého filharmonického sboru Brno na Rheingau Music Festival (Německo)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665 000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221 000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220 000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Divadlo Continuo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Divadlo Continuo - Den osmý na PAMS 2015 (Korea)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502 200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193 700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190 000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Divadlo Continuo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Divadlo Continuo - Prezentace v Liverpoolu (Velká Británie)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246 297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113 297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90 000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Divadlo loutek Ostrava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Účast DLO na Festival Mondial Des Theatres de Marionnettes (Francie)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256 100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120 000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Divadlo Puzzle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České loutkové divadlo na festivalu Gyeonggi (Korea)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142 000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72 000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30 000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Ensemble Inégal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Jan Dismas Zelenka a hudba drážďanského dvora (Francie)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442 000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150 000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Farma v jeskyni</w:t>
            </w:r>
          </w:p>
        </w:tc>
        <w:tc>
          <w:tcPr>
            <w:tcW w:w="3734" w:type="dxa"/>
            <w:shd w:val="clear" w:color="000000" w:fill="FFFFFF"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Farma v jeskyni v Bulharsku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288 000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130 500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FIX Point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Hostování inscenace Chameleon ve Varšavě (Polsko)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108 870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73 870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70 000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FysioART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Karneval zvířat UK premiere (Velká Británie)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206 180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136 180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110 000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Galerie výtvarného umění v Hodoníně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ARS 51 (Slovensko)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95 000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63 000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Jan Kratochvíl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Astral Dust Astral (Německo)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174 000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85 000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30 000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Janáčkova filharmonie Ostrava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Janáčkova filharmonie na Varšavském podzimu (Polsko)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495 000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150 000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Komorní scéna Aréna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Festival židovské kultury Sopoty (Polsko)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119 000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49 000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45 000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MESA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VOLTARA v Zahradě (Slovensko)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67 000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Moravská filharmonie Olomouc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Koncertní turné Moravské fi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lharmonie Olomouc</w:t>
            </w: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 (Čína)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2 107 680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300 000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Nadace Collegium Marianum při Společ. Týnské školy P. Marie v Praze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Vivat Imperator (Belgie)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195 500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55 000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Naivní divadlo Liberec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O beránkovi, který spadl z nebe - Train Theatre Jerusalem (Izrael)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284 000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184 000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NANOHACH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Dopisy pro Slovinsko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38 100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19 000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19 000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Nová síť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Malá inventura Německo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436 915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285 415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Nová síť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Malá inventura Polsko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181 320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104 620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60 000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PKF - Prague Philharmonia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Prezentace ČR jako centrum umění a interpretace ve Střední Evropě ve státech EU (Itálie)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1 226 725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214 220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PR Stage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Showcase českých kapel na mezinárodním veletrhu WOMEX (Maďarsko)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201 340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140 000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120 000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Spolek pro zvelebení staré hudby v Čechách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Vystoupení na festivalu BAROKA MÚZIKAS DIENAS RÉZÉKNÉ - věnovanému české hudbě (Lotyšsko)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371 143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85 000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80 000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Studio hrdinů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Uvedení projektu Kauza Schwejk / Der Fall Švejk ve Vídni (Rakousko)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1 273 300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195 000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SVIT Praha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Lukáš Jasanský a Martin Polák: Kościoły, kościoły, BWA Zielona Góra (Polsko)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240 000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200 000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Švandovo divadlo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Švandovo divadlo hostem mzn. festivalu BIPAF (Korea)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1 002 670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404 670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260 000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Švandovo divadlo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Spolupráce s divadlem Astorka Korzo ´90 (Slovensko)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140 200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80 200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50 000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Tiburtina Ensemble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Mezinárodní festival gregoriánského chorálu Watou (Belgie)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69 270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48 490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40 000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VerTeDance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KOREKCE na Slovensku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150 000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80 000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80 000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Větrné mlýny</w:t>
            </w:r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Mezi střední a východní Evropou (Ukrajina, Bělorusko)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212 000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90 000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90 000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Vosto5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Dechovka Divadla Vosto5 v Brémách na festivalu globale° (Německo)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324 475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60 750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60 000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VŠUP</w:t>
            </w:r>
          </w:p>
        </w:tc>
        <w:tc>
          <w:tcPr>
            <w:tcW w:w="3734" w:type="dxa"/>
            <w:shd w:val="clear" w:color="000000" w:fill="FFFFFF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VŠUP vs. Czech Glass Industry (Velká Británie)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899 820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 xml:space="preserve">250 000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79B" w:rsidRPr="00EA190E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A190E">
              <w:rPr>
                <w:rFonts w:eastAsia="Times New Roman" w:cs="Arial"/>
                <w:sz w:val="20"/>
                <w:szCs w:val="20"/>
                <w:lang w:eastAsia="cs-CZ"/>
              </w:rPr>
              <w:t>100 000</w:t>
            </w:r>
          </w:p>
        </w:tc>
      </w:tr>
      <w:tr w:rsidR="0085079B" w:rsidRPr="005D7427" w:rsidTr="004C6B31">
        <w:trPr>
          <w:trHeight w:val="510"/>
        </w:trPr>
        <w:tc>
          <w:tcPr>
            <w:tcW w:w="1867" w:type="dxa"/>
            <w:shd w:val="clear" w:color="auto" w:fill="auto"/>
            <w:noWrap/>
            <w:vAlign w:val="bottom"/>
          </w:tcPr>
          <w:p w:rsidR="0085079B" w:rsidRPr="00EA190E" w:rsidRDefault="0085079B" w:rsidP="004C6B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4" w:type="dxa"/>
            <w:shd w:val="clear" w:color="000000" w:fill="FFFFFF"/>
            <w:noWrap/>
            <w:vAlign w:val="bottom"/>
          </w:tcPr>
          <w:p w:rsidR="0085079B" w:rsidRPr="00C6792B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6792B">
              <w:rPr>
                <w:rFonts w:eastAsia="Times New Roman" w:cs="Arial"/>
                <w:b/>
                <w:sz w:val="20"/>
                <w:szCs w:val="20"/>
                <w:lang w:eastAsia="cs-CZ"/>
              </w:rPr>
              <w:t>C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ELKEM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5079B" w:rsidRPr="00C6792B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6792B">
              <w:rPr>
                <w:rFonts w:eastAsia="Times New Roman" w:cs="Arial"/>
                <w:b/>
                <w:sz w:val="20"/>
                <w:szCs w:val="20"/>
                <w:lang w:eastAsia="cs-CZ"/>
              </w:rPr>
              <w:t>20 434 359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5079B" w:rsidRPr="00C6792B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6792B">
              <w:rPr>
                <w:rFonts w:eastAsia="Times New Roman" w:cs="Arial"/>
                <w:b/>
                <w:sz w:val="20"/>
                <w:szCs w:val="20"/>
                <w:lang w:eastAsia="cs-CZ"/>
              </w:rPr>
              <w:t>7 699 820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5079B" w:rsidRPr="00C6792B" w:rsidRDefault="0085079B" w:rsidP="004C6B31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6792B">
              <w:rPr>
                <w:rFonts w:eastAsia="Times New Roman" w:cs="Arial"/>
                <w:b/>
                <w:sz w:val="20"/>
                <w:szCs w:val="20"/>
                <w:lang w:eastAsia="cs-CZ"/>
              </w:rPr>
              <w:t>5 000 000</w:t>
            </w:r>
          </w:p>
        </w:tc>
      </w:tr>
    </w:tbl>
    <w:p w:rsidR="0085079B" w:rsidRPr="007A47B0" w:rsidRDefault="0085079B" w:rsidP="0085079B">
      <w:pPr>
        <w:rPr>
          <w:b/>
          <w:sz w:val="24"/>
          <w:szCs w:val="24"/>
        </w:rPr>
      </w:pPr>
      <w:bookmarkStart w:id="0" w:name="_GoBack"/>
      <w:bookmarkEnd w:id="0"/>
      <w:r w:rsidRPr="007A47B0">
        <w:rPr>
          <w:b/>
          <w:sz w:val="24"/>
          <w:szCs w:val="24"/>
        </w:rPr>
        <w:lastRenderedPageBreak/>
        <w:t>Seznam žadatelů, kterým dotace nebyla poskytnuta:</w:t>
      </w: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670"/>
      </w:tblGrid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Arco</w:t>
            </w:r>
            <w:proofErr w:type="spell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Diva Management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KulturWelle - Praha-Homburg 2015 (Německo)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Cirk La Putyka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FESTIVAL SZIGET BUDAPEŠŤ – LA PUTYKA (Maďarsko)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ČFSB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Koncertní cesta Českého filharmonického sboru Brno do Stuttgartu a Dortmundu (Německo)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Čtyři dny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Norway Artway (Norsko)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Dědictví a budoucnost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Festival českého umění a kultury (Německo)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Divadlo Kladno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Městské divadlo Kladno na festivalu Csekkold! (Maďarsko)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Divadlo Puzzle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Česká loutka - workshopy a představení v Soulu (Korea)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Ensemble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Inégal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J. D. Zelenka - Missa Sanctissimae Trinitatis &amp; A. Vivaldi “Pražské” Dixit Dominus (Německo)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Ensemble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Inégal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Koncertní turné Theatrum Musicum (Německo)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EUTERPE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Pražští Madrigalisté na Maltě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Jaromír Hanzlík, </w:t>
            </w:r>
            <w:proofErr w:type="gram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A.M.</w:t>
            </w:r>
            <w:proofErr w:type="gram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Hudební festival Strawberry Hangzhou (Čína)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Jiří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Bartovanec</w:t>
            </w:r>
            <w:proofErr w:type="spellEnd"/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ENTROPY - taneční představení (Korea)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Keep</w:t>
            </w:r>
            <w:proofErr w:type="spell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Your</w:t>
            </w:r>
            <w:proofErr w:type="spell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Eyes</w:t>
            </w:r>
            <w:proofErr w:type="spell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Open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Czexport Office (czech music export office)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Mgr. Jana Puterová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5 VOICES &amp; 5 SAXOPHONES (Francie)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A40B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N.</w:t>
            </w:r>
            <w:proofErr w:type="gram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S.E.F.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production</w:t>
            </w:r>
            <w:proofErr w:type="spellEnd"/>
            <w:proofErr w:type="gramEnd"/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The Bill &amp; Koblížci Winter Tour 2015 (Polsko)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Nadační fond ELEUTHERA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ET CETERA (Itálie)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Operní Studio NOS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Stabat Mater na festivalu Kypria 2015 (Kypr)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ProArt</w:t>
            </w:r>
            <w:proofErr w:type="spellEnd"/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Básníci města / Emoticon v NEAPOLI (Itálie)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Probiont</w:t>
            </w:r>
            <w:proofErr w:type="spellEnd"/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TNF (zpátky) v Izraeli 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ProFitArt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Quilombo v Košicích (Slovensko)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Rudolf Mazač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12. </w:t>
            </w:r>
            <w:proofErr w:type="spell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Int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cs-CZ"/>
              </w:rPr>
              <w:t>.</w:t>
            </w: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Festival "Jazzový Most" z Prahy do EU 2015 (Německo)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gram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S.V.U.</w:t>
            </w:r>
            <w:proofErr w:type="gram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Mánes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Josef Gočár/Otakar Novotný, dva architekti -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předsedové </w:t>
            </w:r>
            <w:proofErr w:type="gramStart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S.V.U.</w:t>
            </w:r>
            <w:proofErr w:type="gramEnd"/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 xml:space="preserve"> (Slovensko)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Sebastian Vích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Divadlo Sebou (USA)</w:t>
            </w:r>
          </w:p>
        </w:tc>
      </w:tr>
      <w:tr w:rsidR="00860EB3" w:rsidRPr="0085079B" w:rsidTr="00666325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VŠUP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860EB3" w:rsidRPr="0085079B" w:rsidRDefault="00860EB3" w:rsidP="008507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5079B">
              <w:rPr>
                <w:rFonts w:eastAsia="Times New Roman" w:cs="Arial"/>
                <w:sz w:val="20"/>
                <w:szCs w:val="20"/>
                <w:lang w:eastAsia="cs-CZ"/>
              </w:rPr>
              <w:t>Manifest - výstava Ateliéru skla na VŠUP (Německo)</w:t>
            </w:r>
          </w:p>
        </w:tc>
      </w:tr>
    </w:tbl>
    <w:p w:rsidR="005D7427" w:rsidRDefault="005D7427" w:rsidP="0085079B"/>
    <w:sectPr w:rsidR="005D7427" w:rsidSect="00BE7371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FB"/>
    <w:rsid w:val="000A4FEE"/>
    <w:rsid w:val="003E2C3D"/>
    <w:rsid w:val="00402C56"/>
    <w:rsid w:val="004C6B31"/>
    <w:rsid w:val="005D7427"/>
    <w:rsid w:val="00666325"/>
    <w:rsid w:val="006A6609"/>
    <w:rsid w:val="007370BC"/>
    <w:rsid w:val="007A47B0"/>
    <w:rsid w:val="007D10C8"/>
    <w:rsid w:val="0085079B"/>
    <w:rsid w:val="00860EB3"/>
    <w:rsid w:val="00A40BDD"/>
    <w:rsid w:val="00BC53A5"/>
    <w:rsid w:val="00BE7371"/>
    <w:rsid w:val="00C4398C"/>
    <w:rsid w:val="00C6792B"/>
    <w:rsid w:val="00DF4CFB"/>
    <w:rsid w:val="00E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0C8"/>
    <w:rPr>
      <w:color w:val="0000FF"/>
      <w:u w:val="single"/>
    </w:rPr>
  </w:style>
  <w:style w:type="table" w:styleId="Mkatabulky">
    <w:name w:val="Table Grid"/>
    <w:basedOn w:val="Normlntabulka"/>
    <w:uiPriority w:val="59"/>
    <w:rsid w:val="007D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0C8"/>
    <w:rPr>
      <w:color w:val="0000FF"/>
      <w:u w:val="single"/>
    </w:rPr>
  </w:style>
  <w:style w:type="table" w:styleId="Mkatabulky">
    <w:name w:val="Table Grid"/>
    <w:basedOn w:val="Normlntabulka"/>
    <w:uiPriority w:val="59"/>
    <w:rsid w:val="007D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AA0F-61FF-4194-B8FB-02987152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Tereza</dc:creator>
  <cp:lastModifiedBy>Šafránková Tereza</cp:lastModifiedBy>
  <cp:revision>10</cp:revision>
  <dcterms:created xsi:type="dcterms:W3CDTF">2015-06-29T08:57:00Z</dcterms:created>
  <dcterms:modified xsi:type="dcterms:W3CDTF">2015-07-02T07:16:00Z</dcterms:modified>
</cp:coreProperties>
</file>