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3C" w:rsidRPr="00A373A3" w:rsidRDefault="00A373A3" w:rsidP="006B733C">
      <w:pPr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6B1BFB" w:rsidRDefault="006B733C" w:rsidP="006B733C">
      <w:pPr>
        <w:rPr>
          <w:rFonts w:cs="Times New Roman"/>
          <w:b/>
          <w:sz w:val="20"/>
          <w:szCs w:val="20"/>
        </w:rPr>
      </w:pPr>
      <w:r w:rsidRPr="00A373A3">
        <w:rPr>
          <w:rFonts w:cs="Times New Roman"/>
          <w:b/>
          <w:sz w:val="20"/>
          <w:szCs w:val="20"/>
        </w:rPr>
        <w:t>Podpořené projekty pro občanská sdružení a organizace s mezinárodním prvkem</w:t>
      </w:r>
      <w:r w:rsidR="00A373A3">
        <w:rPr>
          <w:rFonts w:cs="Times New Roman"/>
          <w:b/>
          <w:sz w:val="20"/>
          <w:szCs w:val="20"/>
        </w:rPr>
        <w:t xml:space="preserve"> v roce 2011</w:t>
      </w:r>
    </w:p>
    <w:p w:rsidR="006B1BFB" w:rsidRDefault="006B1BFB" w:rsidP="006B733C">
      <w:pPr>
        <w:rPr>
          <w:rFonts w:cs="Times New Roman"/>
          <w:b/>
          <w:sz w:val="20"/>
          <w:szCs w:val="20"/>
        </w:rPr>
      </w:pPr>
    </w:p>
    <w:p w:rsidR="006B733C" w:rsidRPr="00A373A3" w:rsidRDefault="00542DF9" w:rsidP="006B733C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b/>
          <w:sz w:val="20"/>
          <w:szCs w:val="20"/>
        </w:rPr>
        <w:t>(</w:t>
      </w:r>
      <w:r w:rsidR="006B1BFB">
        <w:rPr>
          <w:rFonts w:cs="Times New Roman"/>
          <w:b/>
          <w:sz w:val="20"/>
          <w:szCs w:val="20"/>
        </w:rPr>
        <w:t xml:space="preserve">částky </w:t>
      </w:r>
      <w:r>
        <w:rPr>
          <w:rFonts w:cs="Times New Roman"/>
          <w:b/>
          <w:sz w:val="20"/>
          <w:szCs w:val="20"/>
        </w:rPr>
        <w:t>v Kč)</w:t>
      </w:r>
    </w:p>
    <w:p w:rsidR="006B733C" w:rsidRPr="00A373A3" w:rsidRDefault="00A373A3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Tkalcovské venkovské muzeum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sz w:val="20"/>
          <w:szCs w:val="20"/>
        </w:rPr>
        <w:t>150</w:t>
      </w:r>
      <w:r w:rsidR="00542DF9">
        <w:rPr>
          <w:rFonts w:cs="Times New Roman"/>
          <w:sz w:val="20"/>
          <w:szCs w:val="20"/>
        </w:rPr>
        <w:t> </w:t>
      </w:r>
      <w:r w:rsidRPr="00A373A3">
        <w:rPr>
          <w:rFonts w:cs="Times New Roman"/>
          <w:sz w:val="20"/>
          <w:szCs w:val="20"/>
        </w:rPr>
        <w:t>000</w:t>
      </w:r>
      <w:r w:rsidR="00542DF9">
        <w:rPr>
          <w:rFonts w:cs="Times New Roman"/>
          <w:sz w:val="20"/>
          <w:szCs w:val="20"/>
        </w:rPr>
        <w:t xml:space="preserve"> 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Živé tkalcovské muzeum – interaktivní výstava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Společnost přátel starožitností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sz w:val="20"/>
          <w:szCs w:val="20"/>
        </w:rPr>
        <w:t>100 000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Vydání 119. ročníku časopisu Společnosti přátel starožitností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Muzejní a vlastivědná společnost v Brně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              </w:t>
      </w:r>
      <w:r w:rsidRPr="00A373A3">
        <w:rPr>
          <w:rFonts w:cs="Times New Roman"/>
          <w:sz w:val="20"/>
          <w:szCs w:val="20"/>
        </w:rPr>
        <w:t>100 000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Vlastivědný věstník moravský, vydání ročníku 63, roku 2011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Matice moravská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  </w:t>
      </w:r>
      <w:r w:rsidRPr="00A373A3">
        <w:rPr>
          <w:rFonts w:cs="Times New Roman"/>
          <w:sz w:val="20"/>
          <w:szCs w:val="20"/>
        </w:rPr>
        <w:t>80 000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Dějiny novin v českých zemích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Společnost Husova muzea v Praze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sz w:val="20"/>
          <w:szCs w:val="20"/>
        </w:rPr>
        <w:t>210 000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Restaurování a konzervace historicky cenných částí expozice Muzea J. Husa v Kostnici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a její prezentace a popularizace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Asociace muzeí a galerií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</w:t>
      </w:r>
      <w:r w:rsidRPr="00A373A3">
        <w:rPr>
          <w:rFonts w:cs="Times New Roman"/>
          <w:sz w:val="20"/>
          <w:szCs w:val="20"/>
        </w:rPr>
        <w:t>1 610 000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 xml:space="preserve">1/ Propagace a popularizace muzejnictví. Národní soutěž muzeí Gloria </w:t>
      </w:r>
      <w:proofErr w:type="spellStart"/>
      <w:r w:rsidRPr="00A373A3">
        <w:rPr>
          <w:rFonts w:cs="Times New Roman"/>
          <w:sz w:val="20"/>
          <w:szCs w:val="20"/>
        </w:rPr>
        <w:t>musaealis</w:t>
      </w:r>
      <w:proofErr w:type="spellEnd"/>
      <w:r w:rsidRPr="00A373A3">
        <w:rPr>
          <w:rFonts w:cs="Times New Roman"/>
          <w:sz w:val="20"/>
          <w:szCs w:val="20"/>
        </w:rPr>
        <w:t>,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 xml:space="preserve">mediální kampaně a internetové publikování 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sz w:val="20"/>
          <w:szCs w:val="20"/>
        </w:rPr>
        <w:t>510 000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 xml:space="preserve">2/ Zajištění </w:t>
      </w:r>
      <w:proofErr w:type="spellStart"/>
      <w:r w:rsidRPr="00A373A3">
        <w:rPr>
          <w:rFonts w:cs="Times New Roman"/>
          <w:sz w:val="20"/>
          <w:szCs w:val="20"/>
        </w:rPr>
        <w:t>inform</w:t>
      </w:r>
      <w:proofErr w:type="spellEnd"/>
      <w:r w:rsidRPr="00A373A3">
        <w:rPr>
          <w:rFonts w:cs="Times New Roman"/>
          <w:sz w:val="20"/>
          <w:szCs w:val="20"/>
        </w:rPr>
        <w:t xml:space="preserve">. servisu a komunikace v oboru muzejnictví </w:t>
      </w:r>
      <w:proofErr w:type="spellStart"/>
      <w:r w:rsidRPr="00A373A3">
        <w:rPr>
          <w:rFonts w:cs="Times New Roman"/>
          <w:sz w:val="20"/>
          <w:szCs w:val="20"/>
        </w:rPr>
        <w:t>prostř</w:t>
      </w:r>
      <w:proofErr w:type="spellEnd"/>
      <w:r w:rsidRPr="00A373A3">
        <w:rPr>
          <w:rFonts w:cs="Times New Roman"/>
          <w:sz w:val="20"/>
          <w:szCs w:val="20"/>
        </w:rPr>
        <w:t>. celorepublikových seminářů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 xml:space="preserve">a konferencí. Vzdělávání muzejních pracovníků, ediční aktivity a tvorba oborových databází </w:t>
      </w:r>
      <w:r w:rsidRPr="00A373A3">
        <w:rPr>
          <w:rFonts w:cs="Times New Roman"/>
          <w:sz w:val="20"/>
          <w:szCs w:val="20"/>
        </w:rPr>
        <w:tab/>
      </w:r>
      <w:r w:rsidR="00542DF9">
        <w:rPr>
          <w:rFonts w:cs="Times New Roman"/>
          <w:sz w:val="20"/>
          <w:szCs w:val="20"/>
        </w:rPr>
        <w:t xml:space="preserve">  </w:t>
      </w:r>
      <w:r w:rsidRPr="00A373A3">
        <w:rPr>
          <w:rFonts w:cs="Times New Roman"/>
          <w:sz w:val="20"/>
          <w:szCs w:val="20"/>
        </w:rPr>
        <w:t>1 100 000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b/>
          <w:bCs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>Český výbor ICOM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Podpora mezinárodních vědeckých, prezentačních a popularizačních činností muzeí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a galerií Českého výboru ICOM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sz w:val="20"/>
          <w:szCs w:val="20"/>
        </w:rPr>
        <w:t xml:space="preserve"> 710 000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Zapomenutí </w:t>
      </w:r>
      <w:r w:rsidRPr="00A373A3">
        <w:rPr>
          <w:rFonts w:cs="Times New Roman"/>
          <w:sz w:val="20"/>
          <w:szCs w:val="20"/>
        </w:rPr>
        <w:t>200 000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Pocta dětským obětem holocaustu (pokračování projektu)</w:t>
      </w:r>
    </w:p>
    <w:p w:rsidR="006B733C" w:rsidRPr="00A373A3" w:rsidRDefault="006B733C" w:rsidP="006B733C">
      <w:pPr>
        <w:autoSpaceDE w:val="0"/>
        <w:autoSpaceDN w:val="0"/>
        <w:adjustRightInd w:val="0"/>
        <w:spacing w:line="240" w:lineRule="auto"/>
        <w:contextualSpacing w:val="0"/>
        <w:rPr>
          <w:rFonts w:cs="Times New Roman"/>
          <w:sz w:val="20"/>
          <w:szCs w:val="20"/>
        </w:rPr>
      </w:pPr>
      <w:proofErr w:type="spellStart"/>
      <w:r w:rsidRPr="00A373A3">
        <w:rPr>
          <w:rFonts w:cs="Times New Roman"/>
          <w:b/>
          <w:bCs/>
          <w:sz w:val="20"/>
          <w:szCs w:val="20"/>
        </w:rPr>
        <w:t>Boii</w:t>
      </w:r>
      <w:proofErr w:type="spellEnd"/>
      <w:r w:rsidRPr="00A373A3">
        <w:rPr>
          <w:rFonts w:cs="Times New Roman"/>
          <w:b/>
          <w:bCs/>
          <w:sz w:val="20"/>
          <w:szCs w:val="20"/>
        </w:rPr>
        <w:t>, o. s.</w:t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Pr="00A373A3">
        <w:rPr>
          <w:rFonts w:cs="Times New Roman"/>
          <w:b/>
          <w:bCs/>
          <w:sz w:val="20"/>
          <w:szCs w:val="20"/>
        </w:rPr>
        <w:tab/>
      </w:r>
      <w:r w:rsidR="00542DF9">
        <w:rPr>
          <w:rFonts w:cs="Times New Roman"/>
          <w:b/>
          <w:bCs/>
          <w:sz w:val="20"/>
          <w:szCs w:val="20"/>
        </w:rPr>
        <w:t xml:space="preserve">    </w:t>
      </w:r>
      <w:r w:rsidRPr="00A373A3">
        <w:rPr>
          <w:rFonts w:cs="Times New Roman"/>
          <w:b/>
          <w:bCs/>
          <w:sz w:val="20"/>
          <w:szCs w:val="20"/>
        </w:rPr>
        <w:t xml:space="preserve"> </w:t>
      </w:r>
      <w:r w:rsidRPr="00A373A3">
        <w:rPr>
          <w:rFonts w:cs="Times New Roman"/>
          <w:sz w:val="20"/>
          <w:szCs w:val="20"/>
        </w:rPr>
        <w:t>210 000</w:t>
      </w:r>
    </w:p>
    <w:p w:rsidR="006B733C" w:rsidRPr="00A373A3" w:rsidRDefault="006B733C" w:rsidP="006B733C">
      <w:pPr>
        <w:rPr>
          <w:rFonts w:cs="Times New Roman"/>
          <w:sz w:val="20"/>
          <w:szCs w:val="20"/>
        </w:rPr>
      </w:pPr>
      <w:r w:rsidRPr="00A373A3">
        <w:rPr>
          <w:rFonts w:cs="Times New Roman"/>
          <w:sz w:val="20"/>
          <w:szCs w:val="20"/>
        </w:rPr>
        <w:t>Rozšíření expozice „Po stopách Keltů“</w:t>
      </w:r>
    </w:p>
    <w:p w:rsidR="006B733C" w:rsidRPr="00A373A3" w:rsidRDefault="006B733C" w:rsidP="006B733C">
      <w:pPr>
        <w:rPr>
          <w:rFonts w:cs="Times New Roman"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  <w:r w:rsidRPr="00A373A3">
        <w:rPr>
          <w:rFonts w:cs="Times New Roman"/>
          <w:b/>
          <w:bCs/>
          <w:sz w:val="20"/>
          <w:szCs w:val="20"/>
        </w:rPr>
        <w:t xml:space="preserve">Celkem </w:t>
      </w:r>
      <w:proofErr w:type="gramStart"/>
      <w:r w:rsidRPr="00A373A3">
        <w:rPr>
          <w:rFonts w:cs="Times New Roman"/>
          <w:b/>
          <w:bCs/>
          <w:sz w:val="20"/>
          <w:szCs w:val="20"/>
        </w:rPr>
        <w:t>č</w:t>
      </w:r>
      <w:r w:rsidR="00A373A3">
        <w:rPr>
          <w:rFonts w:cs="Times New Roman"/>
          <w:b/>
          <w:bCs/>
          <w:sz w:val="20"/>
          <w:szCs w:val="20"/>
        </w:rPr>
        <w:t xml:space="preserve">erpáno </w:t>
      </w:r>
      <w:r w:rsidRPr="00A373A3">
        <w:rPr>
          <w:rFonts w:cs="Times New Roman"/>
          <w:b/>
          <w:bCs/>
          <w:sz w:val="20"/>
          <w:szCs w:val="20"/>
        </w:rPr>
        <w:t xml:space="preserve">: </w:t>
      </w:r>
      <w:r w:rsidR="00542DF9">
        <w:rPr>
          <w:rFonts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A373A3">
        <w:rPr>
          <w:rFonts w:cs="Times New Roman"/>
          <w:b/>
          <w:bCs/>
          <w:sz w:val="20"/>
          <w:szCs w:val="20"/>
        </w:rPr>
        <w:t>3 390</w:t>
      </w:r>
      <w:r w:rsidR="00542DF9">
        <w:rPr>
          <w:rFonts w:cs="Times New Roman"/>
          <w:b/>
          <w:bCs/>
          <w:sz w:val="20"/>
          <w:szCs w:val="20"/>
        </w:rPr>
        <w:t> </w:t>
      </w:r>
      <w:r w:rsidRPr="00A373A3">
        <w:rPr>
          <w:rFonts w:cs="Times New Roman"/>
          <w:b/>
          <w:bCs/>
          <w:sz w:val="20"/>
          <w:szCs w:val="20"/>
        </w:rPr>
        <w:t>000</w:t>
      </w:r>
      <w:proofErr w:type="gramEnd"/>
      <w:r w:rsidR="00542DF9">
        <w:rPr>
          <w:rFonts w:cs="Times New Roman"/>
          <w:b/>
          <w:bCs/>
          <w:sz w:val="20"/>
          <w:szCs w:val="20"/>
        </w:rPr>
        <w:t xml:space="preserve"> Kč</w:t>
      </w: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p w:rsidR="006B733C" w:rsidRPr="00A373A3" w:rsidRDefault="006B733C" w:rsidP="006B733C">
      <w:pPr>
        <w:rPr>
          <w:rFonts w:cs="Times New Roman"/>
          <w:b/>
          <w:bCs/>
          <w:sz w:val="20"/>
          <w:szCs w:val="20"/>
        </w:rPr>
      </w:pPr>
    </w:p>
    <w:sectPr w:rsidR="006B733C" w:rsidRPr="00A3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3C"/>
    <w:rsid w:val="00306C05"/>
    <w:rsid w:val="00310412"/>
    <w:rsid w:val="00542DF9"/>
    <w:rsid w:val="006B1BFB"/>
    <w:rsid w:val="006B733C"/>
    <w:rsid w:val="00A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33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33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2014-03-27T14:28:00Z</dcterms:created>
  <dcterms:modified xsi:type="dcterms:W3CDTF">2014-03-27T14:28:00Z</dcterms:modified>
</cp:coreProperties>
</file>