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1863" w14:textId="77777777" w:rsidR="006D48C0" w:rsidRDefault="006D48C0" w:rsidP="00C777AB">
      <w:pPr>
        <w:jc w:val="center"/>
        <w:rPr>
          <w:b/>
          <w:sz w:val="36"/>
        </w:rPr>
      </w:pPr>
    </w:p>
    <w:p w14:paraId="15FAD411" w14:textId="77777777" w:rsidR="006D48C0" w:rsidRDefault="006D48C0" w:rsidP="00C777AB">
      <w:pPr>
        <w:jc w:val="center"/>
        <w:rPr>
          <w:b/>
          <w:sz w:val="36"/>
        </w:rPr>
      </w:pPr>
    </w:p>
    <w:p w14:paraId="43F07E19" w14:textId="0F6F4468" w:rsidR="00697E2B" w:rsidRPr="00A6551A" w:rsidRDefault="00D53654" w:rsidP="00C777AB">
      <w:pPr>
        <w:jc w:val="center"/>
        <w:rPr>
          <w:b/>
          <w:sz w:val="36"/>
        </w:rPr>
      </w:pPr>
      <w:r w:rsidRPr="00A6551A">
        <w:rPr>
          <w:b/>
          <w:sz w:val="36"/>
        </w:rPr>
        <w:t xml:space="preserve">Výzva č. </w:t>
      </w:r>
      <w:r w:rsidR="00B16911" w:rsidRPr="00A6551A">
        <w:rPr>
          <w:b/>
          <w:sz w:val="36"/>
        </w:rPr>
        <w:t>1</w:t>
      </w:r>
      <w:r w:rsidR="005255FF">
        <w:rPr>
          <w:b/>
          <w:sz w:val="36"/>
        </w:rPr>
        <w:t>5</w:t>
      </w:r>
      <w:r w:rsidR="00B16911" w:rsidRPr="00A6551A">
        <w:rPr>
          <w:b/>
          <w:sz w:val="36"/>
        </w:rPr>
        <w:t>02</w:t>
      </w:r>
    </w:p>
    <w:p w14:paraId="26262B3D" w14:textId="0E90DBCB" w:rsidR="00237C0F" w:rsidRPr="00A6551A" w:rsidRDefault="00816151" w:rsidP="00237C0F">
      <w:pPr>
        <w:jc w:val="center"/>
        <w:rPr>
          <w:b/>
          <w:sz w:val="36"/>
          <w:szCs w:val="36"/>
        </w:rPr>
      </w:pPr>
      <w:r w:rsidRPr="00A6551A">
        <w:rPr>
          <w:b/>
          <w:sz w:val="36"/>
          <w:szCs w:val="36"/>
        </w:rPr>
        <w:t>P</w:t>
      </w:r>
      <w:r w:rsidR="00237C0F" w:rsidRPr="00A6551A">
        <w:rPr>
          <w:b/>
          <w:sz w:val="36"/>
          <w:szCs w:val="36"/>
        </w:rPr>
        <w:t xml:space="preserve">odpora projektů profesionálního </w:t>
      </w:r>
      <w:bookmarkStart w:id="0" w:name="_GoBack"/>
      <w:bookmarkEnd w:id="0"/>
      <w:r w:rsidR="00237C0F" w:rsidRPr="00A6551A">
        <w:rPr>
          <w:b/>
          <w:sz w:val="36"/>
          <w:szCs w:val="36"/>
        </w:rPr>
        <w:t>umění</w:t>
      </w:r>
    </w:p>
    <w:p w14:paraId="7C226C41" w14:textId="2E904D62" w:rsidR="00D53654" w:rsidRPr="00A6551A" w:rsidRDefault="00237C0F" w:rsidP="00237C0F">
      <w:pPr>
        <w:jc w:val="center"/>
        <w:rPr>
          <w:b/>
          <w:sz w:val="36"/>
        </w:rPr>
      </w:pPr>
      <w:r w:rsidRPr="00A6551A">
        <w:rPr>
          <w:b/>
          <w:sz w:val="36"/>
          <w:szCs w:val="36"/>
        </w:rPr>
        <w:t>v oblasti klasické hudby</w:t>
      </w:r>
    </w:p>
    <w:p w14:paraId="529E199B" w14:textId="77777777" w:rsidR="00237C0F" w:rsidRPr="00A6551A" w:rsidRDefault="00D53654" w:rsidP="00C777AB">
      <w:pPr>
        <w:jc w:val="center"/>
        <w:rPr>
          <w:b/>
          <w:sz w:val="28"/>
          <w:szCs w:val="28"/>
        </w:rPr>
      </w:pPr>
      <w:r w:rsidRPr="00A6551A">
        <w:t xml:space="preserve">k předkládání žádostí o poskytnutí dotace </w:t>
      </w:r>
      <w:r w:rsidR="00C777AB" w:rsidRPr="00A6551A">
        <w:t xml:space="preserve">v programu </w:t>
      </w:r>
      <w:r w:rsidR="00237C0F" w:rsidRPr="00A6551A">
        <w:rPr>
          <w:b/>
          <w:sz w:val="28"/>
          <w:szCs w:val="28"/>
        </w:rPr>
        <w:t>Kulturní aktivity</w:t>
      </w:r>
    </w:p>
    <w:p w14:paraId="47EEF0B5" w14:textId="50C8C077" w:rsidR="00D53654" w:rsidRPr="00A6551A" w:rsidRDefault="00D53654" w:rsidP="001A01E8">
      <w:pPr>
        <w:jc w:val="both"/>
      </w:pPr>
    </w:p>
    <w:p w14:paraId="408C876C" w14:textId="77777777" w:rsidR="006D48C0" w:rsidRPr="00A6551A" w:rsidRDefault="006D48C0" w:rsidP="001A01E8">
      <w:pPr>
        <w:jc w:val="both"/>
      </w:pPr>
    </w:p>
    <w:p w14:paraId="34953A4E" w14:textId="5C2960F4" w:rsidR="00D53654" w:rsidRPr="00A6551A" w:rsidRDefault="00D53654" w:rsidP="001A01E8">
      <w:pPr>
        <w:jc w:val="both"/>
      </w:pPr>
      <w:r w:rsidRPr="00A6551A">
        <w:t>Ministerstvo kultury</w:t>
      </w:r>
      <w:r w:rsidR="00621BD6" w:rsidRPr="00A6551A">
        <w:t xml:space="preserve"> ČR</w:t>
      </w:r>
      <w:r w:rsidRPr="00A6551A">
        <w:t xml:space="preserve"> (dále jen „MK</w:t>
      </w:r>
      <w:r w:rsidR="00621BD6" w:rsidRPr="00A6551A">
        <w:t>ČR</w:t>
      </w:r>
      <w:r w:rsidRPr="00A6551A">
        <w:t xml:space="preserve">“) vyhlašuje podle zákona č. 218/2000 Sb., o rozpočtových pravidlech a o změně některých souvisejících zákonů (rozpočtová pravidla), v platném znění (dále jen „rozpočtová pravidla“), výzvu </w:t>
      </w:r>
      <w:r w:rsidR="00816151" w:rsidRPr="00A6551A">
        <w:t>k</w:t>
      </w:r>
      <w:r w:rsidRPr="00A6551A">
        <w:t xml:space="preserve"> předkládání žádostí o poskytnutí dotace (dále jen „výzva“).</w:t>
      </w:r>
    </w:p>
    <w:p w14:paraId="5BEA810D" w14:textId="6A340D2E" w:rsidR="00D53654" w:rsidRPr="00A6551A" w:rsidRDefault="00D53654" w:rsidP="00D53654"/>
    <w:p w14:paraId="69EA7A78" w14:textId="77777777" w:rsidR="006D48C0" w:rsidRPr="00A6551A" w:rsidRDefault="006D48C0" w:rsidP="00D53654"/>
    <w:p w14:paraId="4E65AAD6" w14:textId="613BA54A" w:rsidR="00D53654" w:rsidRPr="00A6551A" w:rsidRDefault="00D53654" w:rsidP="00C777AB">
      <w:pPr>
        <w:jc w:val="center"/>
        <w:rPr>
          <w:b/>
          <w:sz w:val="24"/>
        </w:rPr>
      </w:pPr>
      <w:r w:rsidRPr="00A6551A">
        <w:rPr>
          <w:b/>
          <w:sz w:val="24"/>
        </w:rPr>
        <w:t xml:space="preserve">Termín uzávěrky příjmu žádostí: </w:t>
      </w:r>
      <w:r w:rsidR="0026550B">
        <w:rPr>
          <w:b/>
          <w:sz w:val="24"/>
          <w:highlight w:val="yellow"/>
        </w:rPr>
        <w:t>6</w:t>
      </w:r>
      <w:r w:rsidRPr="00506A40">
        <w:rPr>
          <w:b/>
          <w:sz w:val="24"/>
          <w:highlight w:val="yellow"/>
        </w:rPr>
        <w:t>.</w:t>
      </w:r>
      <w:r w:rsidR="003C3F8C" w:rsidRPr="00506A40">
        <w:rPr>
          <w:b/>
          <w:sz w:val="24"/>
          <w:highlight w:val="yellow"/>
        </w:rPr>
        <w:t xml:space="preserve"> </w:t>
      </w:r>
      <w:r w:rsidR="00816151" w:rsidRPr="00506A40">
        <w:rPr>
          <w:b/>
          <w:sz w:val="24"/>
          <w:highlight w:val="yellow"/>
        </w:rPr>
        <w:t>10</w:t>
      </w:r>
      <w:r w:rsidRPr="00506A40">
        <w:rPr>
          <w:b/>
          <w:sz w:val="24"/>
          <w:highlight w:val="yellow"/>
        </w:rPr>
        <w:t>.</w:t>
      </w:r>
      <w:r w:rsidR="003C3F8C" w:rsidRPr="00506A40">
        <w:rPr>
          <w:b/>
          <w:sz w:val="24"/>
          <w:highlight w:val="yellow"/>
        </w:rPr>
        <w:t xml:space="preserve"> </w:t>
      </w:r>
      <w:r w:rsidR="00816151" w:rsidRPr="00506A40">
        <w:rPr>
          <w:b/>
          <w:sz w:val="24"/>
          <w:highlight w:val="yellow"/>
        </w:rPr>
        <w:t>202</w:t>
      </w:r>
      <w:r w:rsidR="00C94593">
        <w:rPr>
          <w:b/>
          <w:sz w:val="24"/>
          <w:highlight w:val="yellow"/>
        </w:rPr>
        <w:t>5</w:t>
      </w:r>
      <w:r w:rsidRPr="00506A40">
        <w:rPr>
          <w:b/>
          <w:sz w:val="24"/>
          <w:highlight w:val="yellow"/>
        </w:rPr>
        <w:t xml:space="preserve"> (</w:t>
      </w:r>
      <w:r w:rsidR="00816151" w:rsidRPr="00506A40">
        <w:rPr>
          <w:b/>
          <w:sz w:val="24"/>
          <w:highlight w:val="yellow"/>
        </w:rPr>
        <w:t>15</w:t>
      </w:r>
      <w:r w:rsidR="003C3F8C" w:rsidRPr="00506A40">
        <w:rPr>
          <w:b/>
          <w:sz w:val="24"/>
          <w:highlight w:val="yellow"/>
        </w:rPr>
        <w:t>.</w:t>
      </w:r>
      <w:r w:rsidR="00816151" w:rsidRPr="00506A40">
        <w:rPr>
          <w:b/>
          <w:sz w:val="24"/>
          <w:highlight w:val="yellow"/>
        </w:rPr>
        <w:t>00</w:t>
      </w:r>
      <w:r w:rsidRPr="00506A40">
        <w:rPr>
          <w:b/>
          <w:sz w:val="24"/>
          <w:highlight w:val="yellow"/>
        </w:rPr>
        <w:t xml:space="preserve"> hod.)</w:t>
      </w:r>
    </w:p>
    <w:p w14:paraId="2D57A8CA" w14:textId="636948D9" w:rsidR="00D53654" w:rsidRPr="00A6551A" w:rsidRDefault="00D53654"/>
    <w:p w14:paraId="591CA551" w14:textId="77777777" w:rsidR="006D48C0" w:rsidRPr="00A6551A" w:rsidRDefault="006D48C0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21BD6" w:rsidRPr="00A6551A" w14:paraId="04635EDD" w14:textId="77777777" w:rsidTr="006438A0">
        <w:tc>
          <w:tcPr>
            <w:tcW w:w="9067" w:type="dxa"/>
            <w:gridSpan w:val="2"/>
            <w:shd w:val="clear" w:color="auto" w:fill="00B0F0"/>
          </w:tcPr>
          <w:p w14:paraId="16F30715" w14:textId="462950AB" w:rsidR="00621BD6" w:rsidRPr="00A6551A" w:rsidRDefault="00621BD6">
            <w:pPr>
              <w:rPr>
                <w:b/>
                <w:color w:val="FFFFFF" w:themeColor="background1"/>
              </w:rPr>
            </w:pPr>
            <w:r w:rsidRPr="00A6551A">
              <w:rPr>
                <w:b/>
              </w:rPr>
              <w:t xml:space="preserve">Číslo výzvy: </w:t>
            </w:r>
            <w:r w:rsidR="00816151" w:rsidRPr="00A6551A">
              <w:rPr>
                <w:b/>
              </w:rPr>
              <w:t>1402</w:t>
            </w:r>
          </w:p>
        </w:tc>
      </w:tr>
      <w:tr w:rsidR="00D53654" w:rsidRPr="00A6551A" w14:paraId="71B65A02" w14:textId="77777777" w:rsidTr="006438A0">
        <w:tc>
          <w:tcPr>
            <w:tcW w:w="1980" w:type="dxa"/>
          </w:tcPr>
          <w:p w14:paraId="733AFA88" w14:textId="77777777" w:rsidR="00D53654" w:rsidRPr="00A6551A" w:rsidRDefault="00621BD6">
            <w:pPr>
              <w:rPr>
                <w:b/>
              </w:rPr>
            </w:pPr>
            <w:r w:rsidRPr="00A6551A">
              <w:rPr>
                <w:b/>
              </w:rPr>
              <w:t>Název výzvy</w:t>
            </w:r>
          </w:p>
        </w:tc>
        <w:tc>
          <w:tcPr>
            <w:tcW w:w="7087" w:type="dxa"/>
          </w:tcPr>
          <w:p w14:paraId="38AA20BA" w14:textId="278C0C74" w:rsidR="00D53654" w:rsidRPr="00A6551A" w:rsidRDefault="00816151">
            <w:r w:rsidRPr="00A6551A">
              <w:t>Podpora projektů profesionálního hudebního umění v oblasti klasické hudby</w:t>
            </w:r>
          </w:p>
        </w:tc>
      </w:tr>
      <w:tr w:rsidR="00D53654" w:rsidRPr="00A6551A" w14:paraId="3C8A4417" w14:textId="77777777" w:rsidTr="006438A0">
        <w:tc>
          <w:tcPr>
            <w:tcW w:w="1980" w:type="dxa"/>
          </w:tcPr>
          <w:p w14:paraId="7BA7E1C7" w14:textId="77777777" w:rsidR="00D53654" w:rsidRPr="00A6551A" w:rsidRDefault="00621BD6">
            <w:pPr>
              <w:rPr>
                <w:b/>
              </w:rPr>
            </w:pPr>
            <w:r w:rsidRPr="00A6551A">
              <w:rPr>
                <w:b/>
              </w:rPr>
              <w:t>Program</w:t>
            </w:r>
          </w:p>
        </w:tc>
        <w:tc>
          <w:tcPr>
            <w:tcW w:w="7087" w:type="dxa"/>
          </w:tcPr>
          <w:p w14:paraId="728D9496" w14:textId="7321BE3B" w:rsidR="00D53654" w:rsidRPr="00A6551A" w:rsidRDefault="00816151">
            <w:r w:rsidRPr="00A6551A">
              <w:t>Kulturní aktivity</w:t>
            </w:r>
          </w:p>
        </w:tc>
      </w:tr>
      <w:tr w:rsidR="00D53654" w:rsidRPr="00A6551A" w14:paraId="664E7D91" w14:textId="77777777" w:rsidTr="006438A0">
        <w:trPr>
          <w:trHeight w:val="667"/>
        </w:trPr>
        <w:tc>
          <w:tcPr>
            <w:tcW w:w="1980" w:type="dxa"/>
          </w:tcPr>
          <w:p w14:paraId="1F62FB1A" w14:textId="77777777" w:rsidR="00D53654" w:rsidRPr="00A6551A" w:rsidRDefault="006231CE">
            <w:pPr>
              <w:rPr>
                <w:b/>
              </w:rPr>
            </w:pPr>
            <w:r w:rsidRPr="00A6551A">
              <w:rPr>
                <w:b/>
              </w:rPr>
              <w:t>Termín pro podávání žádostí</w:t>
            </w:r>
          </w:p>
        </w:tc>
        <w:tc>
          <w:tcPr>
            <w:tcW w:w="7087" w:type="dxa"/>
          </w:tcPr>
          <w:p w14:paraId="3347D8A2" w14:textId="5E70D176" w:rsidR="00D53654" w:rsidRPr="00AB0EBF" w:rsidRDefault="006231CE">
            <w:r w:rsidRPr="00AB0EBF">
              <w:t xml:space="preserve">Žádosti lze podat v období </w:t>
            </w:r>
            <w:r w:rsidR="006438A0" w:rsidRPr="00AB0EBF">
              <w:br/>
            </w:r>
            <w:r w:rsidR="009E3A9A">
              <w:rPr>
                <w:highlight w:val="yellow"/>
              </w:rPr>
              <w:t>1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9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202</w:t>
            </w:r>
            <w:r w:rsidR="00D221D7">
              <w:rPr>
                <w:highlight w:val="yellow"/>
              </w:rPr>
              <w:t>5</w:t>
            </w:r>
            <w:r w:rsidRPr="00506A40">
              <w:rPr>
                <w:highlight w:val="yellow"/>
              </w:rPr>
              <w:t xml:space="preserve"> (</w:t>
            </w:r>
            <w:r w:rsidR="00816151" w:rsidRPr="00506A40">
              <w:rPr>
                <w:highlight w:val="yellow"/>
              </w:rPr>
              <w:t>1</w:t>
            </w:r>
            <w:r w:rsidR="0026550B">
              <w:rPr>
                <w:highlight w:val="yellow"/>
              </w:rPr>
              <w:t>5</w:t>
            </w:r>
            <w:r w:rsidR="003C3F8C" w:rsidRPr="00506A40">
              <w:rPr>
                <w:highlight w:val="yellow"/>
              </w:rPr>
              <w:t>.</w:t>
            </w:r>
            <w:r w:rsidR="00816151" w:rsidRPr="00506A40">
              <w:rPr>
                <w:highlight w:val="yellow"/>
              </w:rPr>
              <w:t>00</w:t>
            </w:r>
            <w:r w:rsidRPr="00506A40">
              <w:rPr>
                <w:highlight w:val="yellow"/>
              </w:rPr>
              <w:t xml:space="preserve"> hod.) </w:t>
            </w:r>
            <w:r w:rsidR="00816151" w:rsidRPr="00506A40">
              <w:rPr>
                <w:highlight w:val="yellow"/>
              </w:rPr>
              <w:t>až</w:t>
            </w:r>
            <w:r w:rsidRPr="00506A40">
              <w:rPr>
                <w:highlight w:val="yellow"/>
              </w:rPr>
              <w:t xml:space="preserve"> </w:t>
            </w:r>
            <w:r w:rsidR="0026550B">
              <w:rPr>
                <w:highlight w:val="yellow"/>
              </w:rPr>
              <w:t>6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10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202</w:t>
            </w:r>
            <w:r w:rsidR="00D221D7">
              <w:rPr>
                <w:highlight w:val="yellow"/>
              </w:rPr>
              <w:t>5</w:t>
            </w:r>
            <w:r w:rsidRPr="00506A40">
              <w:rPr>
                <w:highlight w:val="yellow"/>
              </w:rPr>
              <w:t xml:space="preserve"> (</w:t>
            </w:r>
            <w:r w:rsidR="00816151" w:rsidRPr="00506A40">
              <w:rPr>
                <w:highlight w:val="yellow"/>
              </w:rPr>
              <w:t>15</w:t>
            </w:r>
            <w:r w:rsidR="003C3F8C" w:rsidRPr="00506A40">
              <w:rPr>
                <w:highlight w:val="yellow"/>
              </w:rPr>
              <w:t>.</w:t>
            </w:r>
            <w:r w:rsidR="00816151" w:rsidRPr="00506A40">
              <w:rPr>
                <w:highlight w:val="yellow"/>
              </w:rPr>
              <w:t>00</w:t>
            </w:r>
            <w:r w:rsidRPr="00506A40">
              <w:rPr>
                <w:highlight w:val="yellow"/>
              </w:rPr>
              <w:t xml:space="preserve"> hod.)</w:t>
            </w:r>
          </w:p>
        </w:tc>
      </w:tr>
      <w:tr w:rsidR="006231CE" w:rsidRPr="00A6551A" w14:paraId="38FA15BB" w14:textId="77777777" w:rsidTr="006438A0">
        <w:trPr>
          <w:trHeight w:val="279"/>
        </w:trPr>
        <w:tc>
          <w:tcPr>
            <w:tcW w:w="1980" w:type="dxa"/>
          </w:tcPr>
          <w:p w14:paraId="6C33FEC9" w14:textId="77777777" w:rsidR="006231CE" w:rsidRPr="00A6551A" w:rsidRDefault="006231CE">
            <w:pPr>
              <w:rPr>
                <w:b/>
              </w:rPr>
            </w:pPr>
            <w:r w:rsidRPr="00A6551A">
              <w:rPr>
                <w:b/>
              </w:rPr>
              <w:t>Období realizace</w:t>
            </w:r>
          </w:p>
        </w:tc>
        <w:tc>
          <w:tcPr>
            <w:tcW w:w="7087" w:type="dxa"/>
          </w:tcPr>
          <w:p w14:paraId="21C2606E" w14:textId="7D8B26C2" w:rsidR="006231CE" w:rsidRPr="00A6551A" w:rsidRDefault="006231CE">
            <w:r w:rsidRPr="00A6551A">
              <w:t xml:space="preserve">Podpořené projekty lze realizovat v období mezi </w:t>
            </w:r>
            <w:r w:rsidR="00816151" w:rsidRPr="00506A40">
              <w:rPr>
                <w:highlight w:val="yellow"/>
              </w:rPr>
              <w:t>1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1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202</w:t>
            </w:r>
            <w:r w:rsidR="009E3A9A">
              <w:rPr>
                <w:highlight w:val="yellow"/>
              </w:rPr>
              <w:t>6</w:t>
            </w:r>
            <w:r w:rsidRPr="00506A40">
              <w:rPr>
                <w:highlight w:val="yellow"/>
              </w:rPr>
              <w:t xml:space="preserve"> až </w:t>
            </w:r>
            <w:r w:rsidR="00816151" w:rsidRPr="00506A40">
              <w:rPr>
                <w:highlight w:val="yellow"/>
              </w:rPr>
              <w:t>31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12</w:t>
            </w:r>
            <w:r w:rsidRPr="00506A40">
              <w:rPr>
                <w:highlight w:val="yellow"/>
              </w:rPr>
              <w:t>.</w:t>
            </w:r>
            <w:r w:rsidR="003C3F8C" w:rsidRPr="00506A40">
              <w:rPr>
                <w:highlight w:val="yellow"/>
              </w:rPr>
              <w:t xml:space="preserve"> </w:t>
            </w:r>
            <w:r w:rsidR="00816151" w:rsidRPr="00506A40">
              <w:rPr>
                <w:highlight w:val="yellow"/>
              </w:rPr>
              <w:t>202</w:t>
            </w:r>
            <w:r w:rsidR="009E3A9A">
              <w:rPr>
                <w:highlight w:val="yellow"/>
              </w:rPr>
              <w:t>6</w:t>
            </w:r>
          </w:p>
        </w:tc>
      </w:tr>
      <w:tr w:rsidR="006231CE" w:rsidRPr="00A6551A" w14:paraId="5D7959E5" w14:textId="77777777" w:rsidTr="006438A0">
        <w:tc>
          <w:tcPr>
            <w:tcW w:w="1980" w:type="dxa"/>
          </w:tcPr>
          <w:p w14:paraId="6D20827E" w14:textId="77777777" w:rsidR="006231CE" w:rsidRPr="00A6551A" w:rsidRDefault="006231CE">
            <w:pPr>
              <w:rPr>
                <w:b/>
              </w:rPr>
            </w:pPr>
            <w:r w:rsidRPr="00A6551A">
              <w:rPr>
                <w:b/>
              </w:rPr>
              <w:t>Garant výzvy</w:t>
            </w:r>
          </w:p>
        </w:tc>
        <w:tc>
          <w:tcPr>
            <w:tcW w:w="7087" w:type="dxa"/>
          </w:tcPr>
          <w:p w14:paraId="133B1AA1" w14:textId="39ACD41C" w:rsidR="006231CE" w:rsidRPr="00A6551A" w:rsidRDefault="00E8519F" w:rsidP="00E8519F">
            <w:pPr>
              <w:pStyle w:val="Nzev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6551A">
              <w:rPr>
                <w:rFonts w:asciiTheme="majorHAnsi" w:hAnsiTheme="majorHAnsi" w:cstheme="majorHAnsi"/>
                <w:b w:val="0"/>
                <w:sz w:val="22"/>
                <w:szCs w:val="22"/>
              </w:rPr>
              <w:t>O</w:t>
            </w:r>
            <w:r w:rsidR="007528EE" w:rsidRPr="00A6551A">
              <w:rPr>
                <w:rFonts w:asciiTheme="majorHAnsi" w:hAnsiTheme="majorHAnsi" w:cstheme="majorHAnsi"/>
                <w:b w:val="0"/>
                <w:sz w:val="22"/>
                <w:szCs w:val="22"/>
              </w:rPr>
              <w:t>dbor umění, knihoven</w:t>
            </w:r>
            <w:r w:rsidRPr="00A6551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="007528EE" w:rsidRPr="00A6551A">
              <w:rPr>
                <w:rFonts w:asciiTheme="majorHAnsi" w:hAnsiTheme="majorHAnsi" w:cstheme="majorHAnsi"/>
                <w:b w:val="0"/>
                <w:sz w:val="22"/>
                <w:szCs w:val="22"/>
              </w:rPr>
              <w:t>a kreativních odvětví</w:t>
            </w:r>
          </w:p>
        </w:tc>
      </w:tr>
    </w:tbl>
    <w:p w14:paraId="137A8401" w14:textId="77777777" w:rsidR="00D53654" w:rsidRPr="00A6551A" w:rsidRDefault="00D53654"/>
    <w:p w14:paraId="5E26DDB9" w14:textId="77777777" w:rsidR="006231CE" w:rsidRPr="00A6551A" w:rsidRDefault="006231CE"/>
    <w:p w14:paraId="1414E75D" w14:textId="77777777" w:rsidR="006231CE" w:rsidRPr="00A6551A" w:rsidRDefault="006231CE"/>
    <w:p w14:paraId="00FC9682" w14:textId="77777777" w:rsidR="006231CE" w:rsidRPr="00A6551A" w:rsidRDefault="006231CE"/>
    <w:p w14:paraId="7526A3C8" w14:textId="77777777" w:rsidR="006231CE" w:rsidRPr="00A6551A" w:rsidRDefault="006231CE"/>
    <w:p w14:paraId="66663674" w14:textId="77777777" w:rsidR="006231CE" w:rsidRPr="00A6551A" w:rsidRDefault="006231CE"/>
    <w:p w14:paraId="7A43DCD3" w14:textId="77777777" w:rsidR="006231CE" w:rsidRPr="00A6551A" w:rsidRDefault="006231CE"/>
    <w:p w14:paraId="187B7EF2" w14:textId="77777777" w:rsidR="006231CE" w:rsidRPr="00A6551A" w:rsidRDefault="006231CE"/>
    <w:p w14:paraId="54C1B9CB" w14:textId="3AFEF143" w:rsidR="006231CE" w:rsidRPr="00A6551A" w:rsidRDefault="006231CE"/>
    <w:p w14:paraId="617A7333" w14:textId="77777777" w:rsidR="006D48C0" w:rsidRPr="00A6551A" w:rsidRDefault="006D48C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2B396EA3" w:rsidR="000036D5" w:rsidRDefault="000036D5">
          <w:pPr>
            <w:pStyle w:val="Nadpisobsahu"/>
          </w:pPr>
          <w:r w:rsidRPr="00A6551A">
            <w:t>Obsah</w:t>
          </w:r>
        </w:p>
        <w:p w14:paraId="55563662" w14:textId="77777777" w:rsidR="00AB0EBF" w:rsidRPr="00AB0EBF" w:rsidRDefault="00AB0EBF" w:rsidP="00AB0EBF">
          <w:pPr>
            <w:rPr>
              <w:lang w:eastAsia="cs-CZ"/>
            </w:rPr>
          </w:pPr>
        </w:p>
        <w:p w14:paraId="1F0C9765" w14:textId="309328DD" w:rsidR="00BB4D95" w:rsidRPr="00A6551A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A6551A">
            <w:fldChar w:fldCharType="begin"/>
          </w:r>
          <w:r w:rsidRPr="00A6551A">
            <w:instrText xml:space="preserve"> TOC \o "1-3" \h \z \u </w:instrText>
          </w:r>
          <w:r w:rsidRPr="00A6551A">
            <w:fldChar w:fldCharType="separate"/>
          </w:r>
          <w:hyperlink w:anchor="_Toc174698156" w:history="1">
            <w:r w:rsidR="00BB4D95" w:rsidRPr="00A6551A">
              <w:rPr>
                <w:rStyle w:val="Hypertextovodkaz"/>
                <w:b/>
                <w:noProof/>
              </w:rPr>
              <w:t>1. Cíl výzvy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_Toc174698156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4118C2E8" w14:textId="18F3E5DB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7" w:history="1">
            <w:r w:rsidR="00BB4D95" w:rsidRPr="00A6551A">
              <w:rPr>
                <w:rStyle w:val="Hypertextovodkaz"/>
                <w:b/>
                <w:noProof/>
              </w:rPr>
              <w:t>2. Oprávnění žadatelé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_Toc174698157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6DFA19B1" w14:textId="3F3E64EF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8" w:history="1">
            <w:r w:rsidR="00BB4D95" w:rsidRPr="00A6551A">
              <w:rPr>
                <w:rStyle w:val="Hypertextovodkaz"/>
                <w:b/>
                <w:noProof/>
              </w:rPr>
              <w:t>3. Popis podporovaných aktivit – tematické okruhy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_Toc174698158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2EB88C38" w14:textId="06E98811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9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_Toc174698159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6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78E80FFD" w14:textId="00943171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0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_Toc174698160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6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79BA6055" w14:textId="44BAD3C3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1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_Toc174698161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7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7E0E8DCB" w14:textId="09361E06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2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_Toc174698162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8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0F629AC3" w14:textId="07E2C584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3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_Toc174698163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54D7E19D" w14:textId="5D314615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4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_Toc174698164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78F71567" w14:textId="19B87D25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5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_Toc174698165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39FD1AA9" w14:textId="4E2ABF6C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6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_Toc174698166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13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3DF4A42E" w14:textId="360E8959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7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_Toc174698167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15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6D4B49EE" w14:textId="389BFDCC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8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_Toc174698168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16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7C602BC3" w14:textId="4A750773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9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 xml:space="preserve">14. </w:t>
            </w:r>
            <w:r w:rsidR="00AB6F35" w:rsidRPr="00A6551A">
              <w:rPr>
                <w:rStyle w:val="Hypertextovodkaz"/>
                <w:rFonts w:cstheme="majorHAnsi"/>
                <w:b/>
                <w:noProof/>
              </w:rPr>
              <w:t>Realizace a z</w:t>
            </w:r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měny projektu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_Toc174698169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16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107BE53C" w14:textId="027F9097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0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_Toc174698170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16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7C15D8FA" w14:textId="489FE566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1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_Toc174698171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18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6D31F923" w14:textId="0DCA4CF8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2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_Toc174698172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18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312F998B" w14:textId="48414235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3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_Toc174698173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19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0A223DA5" w14:textId="2DC58641" w:rsidR="00BB4D95" w:rsidRPr="00A6551A" w:rsidRDefault="00A04444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4" w:history="1">
            <w:r w:rsidR="00BB4D95" w:rsidRPr="00A6551A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AB6F35" w:rsidRPr="00A6551A">
              <w:rPr>
                <w:rStyle w:val="Hypertextovodkaz"/>
                <w:rFonts w:cstheme="majorHAnsi"/>
                <w:b/>
                <w:noProof/>
              </w:rPr>
              <w:t xml:space="preserve"> a další informace</w:t>
            </w:r>
            <w:r w:rsidR="00BB4D95" w:rsidRPr="00A6551A">
              <w:rPr>
                <w:noProof/>
                <w:webHidden/>
              </w:rPr>
              <w:tab/>
            </w:r>
            <w:r w:rsidR="00BB4D95" w:rsidRPr="00A6551A">
              <w:rPr>
                <w:noProof/>
                <w:webHidden/>
              </w:rPr>
              <w:fldChar w:fldCharType="begin"/>
            </w:r>
            <w:r w:rsidR="00BB4D95" w:rsidRPr="00A6551A">
              <w:rPr>
                <w:noProof/>
                <w:webHidden/>
              </w:rPr>
              <w:instrText xml:space="preserve"> PAGEREF _Toc174698174 \h </w:instrText>
            </w:r>
            <w:r w:rsidR="00BB4D95" w:rsidRPr="00A6551A">
              <w:rPr>
                <w:noProof/>
                <w:webHidden/>
              </w:rPr>
            </w:r>
            <w:r w:rsidR="00BB4D95" w:rsidRPr="00A6551A">
              <w:rPr>
                <w:noProof/>
                <w:webHidden/>
              </w:rPr>
              <w:fldChar w:fldCharType="separate"/>
            </w:r>
            <w:r w:rsidR="002511CF">
              <w:rPr>
                <w:noProof/>
                <w:webHidden/>
              </w:rPr>
              <w:t>19</w:t>
            </w:r>
            <w:r w:rsidR="00BB4D95" w:rsidRPr="00A6551A">
              <w:rPr>
                <w:noProof/>
                <w:webHidden/>
              </w:rPr>
              <w:fldChar w:fldCharType="end"/>
            </w:r>
          </w:hyperlink>
        </w:p>
        <w:p w14:paraId="02BB8C7D" w14:textId="118B10B5" w:rsidR="000036D5" w:rsidRPr="00A6551A" w:rsidRDefault="000036D5">
          <w:r w:rsidRPr="00A6551A">
            <w:rPr>
              <w:b/>
              <w:bCs/>
            </w:rPr>
            <w:fldChar w:fldCharType="end"/>
          </w:r>
        </w:p>
      </w:sdtContent>
    </w:sdt>
    <w:p w14:paraId="700950CD" w14:textId="77777777" w:rsidR="0082020D" w:rsidRPr="00A6551A" w:rsidRDefault="0082020D"/>
    <w:p w14:paraId="306DCDEC" w14:textId="77777777" w:rsidR="0082020D" w:rsidRPr="00A6551A" w:rsidRDefault="0082020D"/>
    <w:p w14:paraId="7F81B477" w14:textId="77777777" w:rsidR="0082020D" w:rsidRPr="00A6551A" w:rsidRDefault="0082020D"/>
    <w:p w14:paraId="2DF5425A" w14:textId="77777777" w:rsidR="0082020D" w:rsidRPr="00A6551A" w:rsidRDefault="0082020D"/>
    <w:p w14:paraId="34FF39C2" w14:textId="77777777" w:rsidR="0082020D" w:rsidRPr="00A6551A" w:rsidRDefault="0082020D"/>
    <w:p w14:paraId="3E5790C2" w14:textId="77777777" w:rsidR="0082020D" w:rsidRPr="00A6551A" w:rsidRDefault="0082020D"/>
    <w:p w14:paraId="40592EAE" w14:textId="77777777" w:rsidR="0082020D" w:rsidRPr="00A6551A" w:rsidRDefault="0082020D"/>
    <w:p w14:paraId="386098A3" w14:textId="1AB3E8AC" w:rsidR="0082020D" w:rsidRPr="00A6551A" w:rsidRDefault="0082020D"/>
    <w:p w14:paraId="02F1CE1A" w14:textId="117C7717" w:rsidR="00816151" w:rsidRPr="00A6551A" w:rsidRDefault="00816151"/>
    <w:p w14:paraId="6EF1774F" w14:textId="2C177B3C" w:rsidR="00816151" w:rsidRPr="00A6551A" w:rsidRDefault="00816151"/>
    <w:p w14:paraId="6EDF6A41" w14:textId="77777777" w:rsidR="00AB0EBF" w:rsidRDefault="00AB0EBF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4698156"/>
    </w:p>
    <w:p w14:paraId="24BA06D2" w14:textId="03910E54" w:rsidR="001A32BE" w:rsidRPr="00A6551A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r w:rsidRPr="00A6551A">
        <w:rPr>
          <w:b/>
          <w:color w:val="000000" w:themeColor="text1"/>
          <w:sz w:val="32"/>
          <w:szCs w:val="32"/>
        </w:rPr>
        <w:t>1. Cíl výzvy</w:t>
      </w:r>
      <w:bookmarkEnd w:id="1"/>
      <w:r w:rsidRPr="00A6551A">
        <w:rPr>
          <w:b/>
          <w:color w:val="000000" w:themeColor="text1"/>
          <w:sz w:val="32"/>
          <w:szCs w:val="32"/>
        </w:rPr>
        <w:t xml:space="preserve"> </w:t>
      </w:r>
    </w:p>
    <w:p w14:paraId="0679468A" w14:textId="20C120E3" w:rsidR="00E8519F" w:rsidRPr="00A6551A" w:rsidRDefault="00E8519F" w:rsidP="00E8519F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  <w:r w:rsidRPr="00A6551A">
        <w:rPr>
          <w:rFonts w:asciiTheme="minorHAnsi" w:hAnsiTheme="minorHAnsi" w:cstheme="minorHAnsi"/>
          <w:sz w:val="22"/>
          <w:szCs w:val="22"/>
        </w:rPr>
        <w:t xml:space="preserve">Cílem výběrového dotačního řízení je podpora subjektů poskytujících veřejnou kulturní službu. </w:t>
      </w:r>
    </w:p>
    <w:p w14:paraId="64193957" w14:textId="0BFC333B" w:rsidR="00B02A16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</w:p>
    <w:p w14:paraId="0BE5DEE3" w14:textId="1125C851" w:rsidR="00995D38" w:rsidRPr="00A6551A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4698157"/>
      <w:r w:rsidRPr="00A6551A">
        <w:rPr>
          <w:b/>
          <w:color w:val="000000" w:themeColor="text1"/>
          <w:sz w:val="32"/>
          <w:szCs w:val="32"/>
        </w:rPr>
        <w:t xml:space="preserve">2. </w:t>
      </w:r>
      <w:r w:rsidR="00087002" w:rsidRPr="00A6551A">
        <w:rPr>
          <w:b/>
          <w:color w:val="000000" w:themeColor="text1"/>
          <w:sz w:val="32"/>
          <w:szCs w:val="32"/>
        </w:rPr>
        <w:t>O</w:t>
      </w:r>
      <w:r w:rsidRPr="00A6551A">
        <w:rPr>
          <w:b/>
          <w:color w:val="000000" w:themeColor="text1"/>
          <w:sz w:val="32"/>
          <w:szCs w:val="32"/>
        </w:rPr>
        <w:t>právnění žadatelé</w:t>
      </w:r>
      <w:bookmarkEnd w:id="2"/>
    </w:p>
    <w:p w14:paraId="6FA035C4" w14:textId="676DC447" w:rsidR="00E8519F" w:rsidRPr="00A6551A" w:rsidRDefault="00775A33" w:rsidP="00D3214D">
      <w:pPr>
        <w:pStyle w:val="Zkladntext3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8519F" w:rsidRPr="00A6551A">
        <w:rPr>
          <w:rFonts w:asciiTheme="minorHAnsi" w:hAnsiTheme="minorHAnsi" w:cstheme="minorHAnsi"/>
          <w:sz w:val="22"/>
          <w:szCs w:val="22"/>
        </w:rPr>
        <w:t xml:space="preserve">ýběrové dotační řízení je určeno pro fyzické </w:t>
      </w:r>
      <w:r w:rsidR="00F3245F" w:rsidRPr="00A6551A">
        <w:rPr>
          <w:rFonts w:asciiTheme="minorHAnsi" w:hAnsiTheme="minorHAnsi" w:cstheme="minorHAnsi"/>
          <w:sz w:val="22"/>
          <w:szCs w:val="22"/>
        </w:rPr>
        <w:t xml:space="preserve">osoby podnikající (s IČ) </w:t>
      </w:r>
      <w:r w:rsidR="00E8519F" w:rsidRPr="00A6551A">
        <w:rPr>
          <w:rFonts w:asciiTheme="minorHAnsi" w:hAnsiTheme="minorHAnsi" w:cstheme="minorHAnsi"/>
          <w:sz w:val="22"/>
          <w:szCs w:val="22"/>
        </w:rPr>
        <w:t xml:space="preserve">a právnické osoby působící v oblasti kultury (s výjimkou </w:t>
      </w:r>
      <w:r w:rsidR="0026550B">
        <w:rPr>
          <w:rFonts w:asciiTheme="minorHAnsi" w:hAnsiTheme="minorHAnsi" w:cstheme="minorHAnsi"/>
          <w:sz w:val="22"/>
          <w:szCs w:val="22"/>
        </w:rPr>
        <w:t xml:space="preserve">všech </w:t>
      </w:r>
      <w:r w:rsidR="00E8519F" w:rsidRPr="00A6551A">
        <w:rPr>
          <w:rFonts w:asciiTheme="minorHAnsi" w:hAnsiTheme="minorHAnsi" w:cstheme="minorHAnsi"/>
          <w:sz w:val="22"/>
          <w:szCs w:val="22"/>
        </w:rPr>
        <w:t>státních příspěvkových organizací) na podporu projektů realizovaných v České republice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164851" w14:textId="412DC4A8" w:rsidR="007146D4" w:rsidRPr="00A6551A" w:rsidRDefault="007146D4" w:rsidP="00D3214D">
      <w:pPr>
        <w:pStyle w:val="Odstavecseseznamem"/>
        <w:numPr>
          <w:ilvl w:val="0"/>
          <w:numId w:val="2"/>
        </w:numPr>
        <w:jc w:val="both"/>
      </w:pPr>
      <w:r w:rsidRPr="00A6551A">
        <w:t xml:space="preserve">Žadatel, který je právnickou osobou, musí mít sídlo na území České republiky. </w:t>
      </w:r>
      <w:r w:rsidR="00F3245F" w:rsidRPr="00A6551A">
        <w:t>Žadatel, který je fyzickou osobou podnikající, musí být zaregistrován v Živnostenském rejstříku ČR</w:t>
      </w:r>
      <w:r w:rsidR="00017DDD" w:rsidRPr="00A6551A">
        <w:t xml:space="preserve"> a musí být občanem České republiky nebo cizincem s trvalým pobytem v České republice</w:t>
      </w:r>
      <w:r w:rsidR="00F3245F" w:rsidRPr="00A6551A">
        <w:t>.</w:t>
      </w:r>
    </w:p>
    <w:p w14:paraId="63E11CA5" w14:textId="0FB8A3BF" w:rsidR="002E2F8A" w:rsidRPr="00A6551A" w:rsidRDefault="007146D4" w:rsidP="00D3214D">
      <w:pPr>
        <w:pStyle w:val="Odstavecseseznamem"/>
        <w:numPr>
          <w:ilvl w:val="0"/>
          <w:numId w:val="2"/>
        </w:numPr>
        <w:jc w:val="both"/>
      </w:pPr>
      <w:r w:rsidRPr="00A6551A">
        <w:t>Žádost předkládá subjekt, který je realizátorem projektu (tzn. veškeré náklady a příjmy související s</w:t>
      </w:r>
      <w:r w:rsidR="002E2F8A" w:rsidRPr="00A6551A">
        <w:t> </w:t>
      </w:r>
      <w:r w:rsidRPr="00A6551A">
        <w:t>projektem</w:t>
      </w:r>
      <w:r w:rsidR="002E2F8A" w:rsidRPr="00A6551A">
        <w:t xml:space="preserve"> musí projít účetnictvím žadatele a účetnictví je jasně oddělené od ostatních projektů)</w:t>
      </w:r>
      <w:r w:rsidRPr="00A6551A">
        <w:t xml:space="preserve">. </w:t>
      </w:r>
    </w:p>
    <w:p w14:paraId="4E14E23F" w14:textId="2906B08E" w:rsidR="007146D4" w:rsidRPr="00A6551A" w:rsidRDefault="007146D4" w:rsidP="00D3214D">
      <w:pPr>
        <w:pStyle w:val="Odstavecseseznamem"/>
        <w:numPr>
          <w:ilvl w:val="0"/>
          <w:numId w:val="2"/>
        </w:numPr>
        <w:jc w:val="both"/>
      </w:pPr>
      <w:r w:rsidRPr="00A6551A">
        <w:t>Pokud projekt pořádá více spolupořadatelů, žádost předkládá ten ze spolupořadatelů, který nese odpovědnost za realizaci projektu.</w:t>
      </w:r>
    </w:p>
    <w:p w14:paraId="123871D7" w14:textId="76D7A2B5" w:rsidR="002E2F8A" w:rsidRPr="00A6551A" w:rsidRDefault="002E2F8A" w:rsidP="00D3214D">
      <w:pPr>
        <w:pStyle w:val="Odstavecseseznamem"/>
        <w:numPr>
          <w:ilvl w:val="0"/>
          <w:numId w:val="2"/>
        </w:numPr>
        <w:jc w:val="both"/>
      </w:pPr>
      <w:r w:rsidRPr="00A6551A">
        <w:t>Žadatel, který obdrží dotaci, nesmí převádět dané finanční prostředky na jiné právnické či fyzické osoby, pokud se nejedná o přímou úhradu nákladů spojených s realizací projektu.</w:t>
      </w:r>
    </w:p>
    <w:p w14:paraId="2EB5CDB1" w14:textId="14544299" w:rsidR="005236F3" w:rsidRDefault="005236F3" w:rsidP="00D3214D">
      <w:pPr>
        <w:pStyle w:val="Odstavecseseznamem"/>
        <w:numPr>
          <w:ilvl w:val="0"/>
          <w:numId w:val="2"/>
        </w:numPr>
        <w:jc w:val="both"/>
      </w:pPr>
      <w:r w:rsidRPr="00A6551A">
        <w:t xml:space="preserve">Žadatel může ve výběrových dotačních řízení v programu Kulturní aktivity v gesci </w:t>
      </w:r>
      <w:r w:rsidR="00773D59">
        <w:t>OUKKO</w:t>
      </w:r>
      <w:r w:rsidRPr="00A6551A">
        <w:t xml:space="preserve"> podat maximálně 3 žádosti, každou samostatně</w:t>
      </w:r>
      <w:r w:rsidR="00773D59">
        <w:t xml:space="preserve"> (žádosti se sčítají napříč uměleckými obory — klasická a alternativní hudba, divadlo, tanec, výtvarné umění, literární periodika a akce, Program státní podpory festivalů profesionálního umění)</w:t>
      </w:r>
      <w:r w:rsidRPr="00A6551A">
        <w:t>.</w:t>
      </w:r>
    </w:p>
    <w:p w14:paraId="7F8BA685" w14:textId="02E27F37" w:rsidR="007730CF" w:rsidRPr="00A6551A" w:rsidRDefault="007730CF" w:rsidP="00D3214D">
      <w:pPr>
        <w:pStyle w:val="Odstavecseseznamem"/>
        <w:numPr>
          <w:ilvl w:val="0"/>
          <w:numId w:val="2"/>
        </w:numPr>
        <w:jc w:val="both"/>
      </w:pPr>
      <w:r>
        <w:t xml:space="preserve">Žadatel může do dotačních řízení oddělení umění pro rok 2026 předkládat </w:t>
      </w:r>
      <w:r w:rsidRPr="007730CF">
        <w:t>pouze projekty s požadavky vyššími než 80 000 Kč</w:t>
      </w:r>
      <w:r>
        <w:t xml:space="preserve"> (viz též stranu 5 dole)</w:t>
      </w:r>
      <w:r w:rsidRPr="007730CF">
        <w:t>.</w:t>
      </w:r>
    </w:p>
    <w:p w14:paraId="3E7156B8" w14:textId="77777777" w:rsidR="00B02A16" w:rsidRPr="00A6551A" w:rsidRDefault="00B02A16" w:rsidP="004A0CDF">
      <w:pPr>
        <w:jc w:val="both"/>
      </w:pPr>
    </w:p>
    <w:p w14:paraId="1D189A33" w14:textId="3EBBC066" w:rsidR="0052754F" w:rsidRPr="00A6551A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3" w:name="_Toc174698158"/>
      <w:r w:rsidRPr="00A6551A">
        <w:rPr>
          <w:b/>
          <w:color w:val="000000" w:themeColor="text1"/>
          <w:sz w:val="32"/>
          <w:szCs w:val="32"/>
        </w:rPr>
        <w:t>3</w:t>
      </w:r>
      <w:r w:rsidR="0052754F" w:rsidRPr="00A6551A">
        <w:rPr>
          <w:b/>
          <w:color w:val="000000" w:themeColor="text1"/>
          <w:sz w:val="32"/>
          <w:szCs w:val="32"/>
        </w:rPr>
        <w:t>. Popis podporovaných aktivit – tematické okruhy</w:t>
      </w:r>
      <w:bookmarkEnd w:id="3"/>
    </w:p>
    <w:p w14:paraId="3C41C369" w14:textId="77777777" w:rsidR="00FB7741" w:rsidRPr="00A6551A" w:rsidRDefault="00FB7741" w:rsidP="00FB7741">
      <w:pPr>
        <w:spacing w:after="0" w:line="240" w:lineRule="auto"/>
      </w:pPr>
    </w:p>
    <w:p w14:paraId="51A21A55" w14:textId="3F4F1213" w:rsidR="001252D6" w:rsidRPr="00A6551A" w:rsidRDefault="001252D6" w:rsidP="003237C6">
      <w:pPr>
        <w:spacing w:after="0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1. Hudební festivaly</w:t>
      </w:r>
    </w:p>
    <w:p w14:paraId="52D90C8A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</w:rPr>
      </w:pPr>
      <w:r w:rsidRPr="00A6551A">
        <w:rPr>
          <w:rFonts w:cstheme="minorHAnsi"/>
        </w:rPr>
        <w:t>Výběrové dotační řízení se vyhlašuje pro pořadatele hudebních festivalů nadregionálního, celostátního či mezinárodního významu s důrazem na výrazné dramaturgické zaměření. Festival nesmí mít charakter koncertní sezony.</w:t>
      </w:r>
    </w:p>
    <w:p w14:paraId="6BC2E5EB" w14:textId="77777777" w:rsidR="001252D6" w:rsidRPr="00A6551A" w:rsidRDefault="001252D6" w:rsidP="003237C6">
      <w:pPr>
        <w:spacing w:after="0"/>
        <w:rPr>
          <w:rFonts w:cstheme="minorHAnsi"/>
        </w:rPr>
      </w:pPr>
    </w:p>
    <w:p w14:paraId="2EFB55C5" w14:textId="57752630" w:rsidR="001252D6" w:rsidRPr="00A6551A" w:rsidRDefault="001252D6" w:rsidP="003237C6">
      <w:pPr>
        <w:spacing w:after="0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2. Koncertní akce v oblasti soudobé hudby</w:t>
      </w:r>
    </w:p>
    <w:p w14:paraId="7B162188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>Výběrové dotační řízení je určeno pro pořadatele festivalů, přehlídek, cyklů či jednotlivých koncertů se soudobou tvorbou, se zvláštním zřetelem k prezentaci děl vzniklých po roce 1960.</w:t>
      </w:r>
    </w:p>
    <w:p w14:paraId="1B115CBD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Žadatel nemůže současně žádat o dotaci z Programu státní podpory profesionálních divadel a stálých symfonických orchestrů a sborů.</w:t>
      </w:r>
    </w:p>
    <w:p w14:paraId="041F7BBB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</w:rPr>
      </w:pPr>
    </w:p>
    <w:p w14:paraId="46DA69D5" w14:textId="4446DD9F" w:rsidR="001252D6" w:rsidRPr="00A6551A" w:rsidRDefault="001252D6" w:rsidP="003237C6">
      <w:pPr>
        <w:spacing w:after="0"/>
        <w:ind w:right="142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3. Koncertní akce v oblasti historicky poučené interpretace staré hudby</w:t>
      </w:r>
    </w:p>
    <w:p w14:paraId="441AF35C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>Výběrové dotační řízení je určeno pro pořadatele festivalů, přehlídek cyklů či jednotlivých koncertů zaměřených výhradně na historickou hudbu, se zvláštním zřetelem k prezentaci děl vzniklých do roku 1850.</w:t>
      </w:r>
    </w:p>
    <w:p w14:paraId="58F6E83D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Žadatel nemůže současně žádat o dotaci z Programu státní podpory profesionálních divadel a stálých symfonických orchestrů a sborů.</w:t>
      </w:r>
    </w:p>
    <w:p w14:paraId="13384182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</w:rPr>
      </w:pPr>
    </w:p>
    <w:p w14:paraId="7035C76E" w14:textId="6DB102F6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b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t xml:space="preserve">4. Koncertní akce výjimečné dramaturgické objevnosti (i v rámci festivalu či cyklu) </w:t>
      </w:r>
    </w:p>
    <w:p w14:paraId="5A30B16F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Výběrové dotační řízení je určeno ve výjimečných případech i pro pořadatele koncertních sezon, kteří ve svých programech uvádějí stálé profesionální komorní soubory s repertoárem v objevné dramaturgii (premiéry, uvádění málo hraných autorů, nové interpretační pohledy na standardní repertoár) </w:t>
      </w:r>
      <w:r w:rsidRPr="00A6551A">
        <w:rPr>
          <w:rFonts w:asciiTheme="minorHAnsi" w:hAnsiTheme="minorHAnsi" w:cstheme="minorHAnsi"/>
          <w:b/>
          <w:color w:val="auto"/>
        </w:rPr>
        <w:t>se zvláštním zřetelem k inovativním programovým počinům zacíleným na českou hudbu</w:t>
      </w:r>
      <w:r w:rsidRPr="00A6551A">
        <w:rPr>
          <w:rFonts w:asciiTheme="minorHAnsi" w:hAnsiTheme="minorHAnsi" w:cstheme="minorHAnsi"/>
          <w:color w:val="auto"/>
        </w:rPr>
        <w:t xml:space="preserve"> (ty bude grantová komise při hodnocení upřednostňovat). Je určen pořadatelům, kteří se kontinuálně věnují podpoře koncertního života, plánují připomínání výjimečných hudebních událostí, děl, skladatelských či interpretačních osobností.</w:t>
      </w:r>
    </w:p>
    <w:p w14:paraId="1913CD83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Žadatel nemůže současně žádat o dotaci z Programu státní podpory profesionálních divadel a stálých symfonických orchestrů a sborů.</w:t>
      </w:r>
    </w:p>
    <w:p w14:paraId="27BFDA6E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</w:rPr>
      </w:pPr>
    </w:p>
    <w:p w14:paraId="062B7E83" w14:textId="3ACB8E4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t>5. Kontinuální činnost stálých profesionálních souborů</w:t>
      </w:r>
    </w:p>
    <w:p w14:paraId="4DA1252E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Výběrové dotační řízení je určeno na podporu kontinuální umělecké činnosti stálých profesionálních souborů – právnických osob, které svou uměleckou úrovní prokazují celostátní a mezinárodní význam, plánují nově nastudovat a na veřejnosti </w:t>
      </w:r>
      <w:r w:rsidRPr="00A6551A">
        <w:rPr>
          <w:rFonts w:asciiTheme="minorHAnsi" w:hAnsiTheme="minorHAnsi" w:cstheme="minorHAnsi"/>
          <w:b/>
          <w:bCs/>
          <w:color w:val="auto"/>
        </w:rPr>
        <w:t>jako pořadatelé</w:t>
      </w:r>
      <w:r w:rsidRPr="00A6551A">
        <w:rPr>
          <w:rFonts w:asciiTheme="minorHAnsi" w:hAnsiTheme="minorHAnsi" w:cstheme="minorHAnsi"/>
          <w:color w:val="auto"/>
        </w:rPr>
        <w:t xml:space="preserve"> prezentovat repertoár </w:t>
      </w:r>
      <w:r w:rsidRPr="00A6551A">
        <w:rPr>
          <w:rFonts w:asciiTheme="minorHAnsi" w:hAnsiTheme="minorHAnsi" w:cstheme="minorHAnsi"/>
          <w:color w:val="auto"/>
          <w:u w:val="single"/>
        </w:rPr>
        <w:t>v objevné dramaturgii</w:t>
      </w:r>
      <w:r w:rsidRPr="00A6551A">
        <w:rPr>
          <w:rFonts w:asciiTheme="minorHAnsi" w:hAnsiTheme="minorHAnsi" w:cstheme="minorHAnsi"/>
          <w:color w:val="auto"/>
        </w:rPr>
        <w:t>.</w:t>
      </w:r>
    </w:p>
    <w:p w14:paraId="3A1C3B64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t>Stálým profesionálním souborem</w:t>
      </w:r>
      <w:r w:rsidRPr="00A6551A">
        <w:rPr>
          <w:rFonts w:asciiTheme="minorHAnsi" w:hAnsiTheme="minorHAnsi" w:cstheme="minorHAnsi"/>
          <w:color w:val="auto"/>
        </w:rPr>
        <w:t xml:space="preserve"> se rozumí těleso vykazující pět předešlých let soustavnou uměleckou činnost (soubor předloží seznam nastudovaného a uplatněného repertoáru, nejdůležitější angažmá včetně diskografie, výběr z odborných kritik za pět předešlých let).</w:t>
      </w:r>
    </w:p>
    <w:p w14:paraId="681F3175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>Žadatel o podporu své stálé činnosti nemůže současně žádat o dotaci v tematických okruzích 1–4 ani o dotaci z Programu státní podpory profesionálních divadel a stálých symfonických orchestrů a sborů.</w:t>
      </w:r>
    </w:p>
    <w:p w14:paraId="5430D164" w14:textId="77777777" w:rsidR="001252D6" w:rsidRPr="00A6551A" w:rsidRDefault="001252D6" w:rsidP="003237C6">
      <w:pPr>
        <w:spacing w:after="0"/>
        <w:jc w:val="both"/>
        <w:rPr>
          <w:rFonts w:cstheme="minorHAnsi"/>
          <w:b/>
        </w:rPr>
      </w:pPr>
    </w:p>
    <w:p w14:paraId="48F1EDFA" w14:textId="77777777" w:rsidR="00FB7741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b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t xml:space="preserve">6. Tvůrčí dílny, kurzy, soutěže </w:t>
      </w:r>
    </w:p>
    <w:p w14:paraId="6FDDC81C" w14:textId="04437C52" w:rsidR="001252D6" w:rsidRPr="00A6551A" w:rsidRDefault="00FB7741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Tvůrčí dílny, kurzy, soutěže </w:t>
      </w:r>
      <w:r w:rsidR="001252D6" w:rsidRPr="00A6551A">
        <w:rPr>
          <w:rFonts w:asciiTheme="minorHAnsi" w:hAnsiTheme="minorHAnsi" w:cstheme="minorHAnsi"/>
          <w:color w:val="auto"/>
        </w:rPr>
        <w:t>pro mladé umělce a odborníky v oblasti interpretace, skladby, hudební publicistiky apod. Edukativní projekty určené zejména dětem a mládeži.</w:t>
      </w:r>
    </w:p>
    <w:p w14:paraId="2A52D1C2" w14:textId="5E5AD703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V případě soutěží je státní dotace určena pouze na její realizaci. Soutěžní segment je přednostně určen pro klání, v nichž se v oboru interpretace či tvorby utkají soutěžící z řad (nebo na umělecké úrovni) </w:t>
      </w:r>
      <w:r w:rsidRPr="00A6551A">
        <w:rPr>
          <w:rFonts w:asciiTheme="minorHAnsi" w:hAnsiTheme="minorHAnsi" w:cstheme="minorHAnsi"/>
          <w:b/>
          <w:color w:val="auto"/>
        </w:rPr>
        <w:t xml:space="preserve">studentů a absolventů konzervatoři a vysokých uměleckých škol, nikoli mladší kategorie, </w:t>
      </w:r>
      <w:r w:rsidR="009E3A9A">
        <w:rPr>
          <w:rFonts w:asciiTheme="minorHAnsi" w:hAnsiTheme="minorHAnsi" w:cstheme="minorHAnsi"/>
          <w:b/>
          <w:color w:val="auto"/>
        </w:rPr>
        <w:br/>
      </w:r>
      <w:r w:rsidRPr="00A6551A">
        <w:rPr>
          <w:rFonts w:asciiTheme="minorHAnsi" w:hAnsiTheme="minorHAnsi" w:cstheme="minorHAnsi"/>
          <w:b/>
          <w:color w:val="auto"/>
        </w:rPr>
        <w:t>u nichž by mohly nastat pochybnosti o tom, zda se jedná o projekt náležející do oblasti profesionálního umění</w:t>
      </w:r>
      <w:r w:rsidRPr="00A6551A">
        <w:rPr>
          <w:rFonts w:asciiTheme="minorHAnsi" w:hAnsiTheme="minorHAnsi" w:cstheme="minorHAnsi"/>
          <w:color w:val="auto"/>
        </w:rPr>
        <w:t>.</w:t>
      </w:r>
    </w:p>
    <w:p w14:paraId="4645D56B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>V oblasti kurzů a tvůrčích dílen je tento tematický okruh přednostně určen projektům s účastí renomovaných zahraničních lektorů a nejlepších českých odborníků s prokazatelně mezinárodním renomé. Podpořeny budou přednostně kurzy a dílny, jejichž frekventanti se rekrutují ze studentů a absolventů konzervatoří a vysokých uměleckých škol, tedy budoucích nebo současných profesionálů.</w:t>
      </w:r>
    </w:p>
    <w:p w14:paraId="001950D4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</w:rPr>
      </w:pPr>
    </w:p>
    <w:p w14:paraId="3FA7E688" w14:textId="77777777" w:rsidR="00FB7741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b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t>7. Odborné neperiodické publikace</w:t>
      </w:r>
    </w:p>
    <w:p w14:paraId="663E7828" w14:textId="2743CEF1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>Příprava vydání (první rok projektu) a vydání (druhý rok projektu) hudebních edic, odborných, knižních, lexikografických a encyklopedických prací z hudební oblasti</w:t>
      </w:r>
      <w:r w:rsidR="00FB7741" w:rsidRPr="00A6551A">
        <w:rPr>
          <w:rFonts w:asciiTheme="minorHAnsi" w:hAnsiTheme="minorHAnsi" w:cstheme="minorHAnsi"/>
          <w:color w:val="auto"/>
        </w:rPr>
        <w:t>.</w:t>
      </w:r>
      <w:r w:rsidRPr="00A6551A">
        <w:rPr>
          <w:rFonts w:asciiTheme="minorHAnsi" w:hAnsiTheme="minorHAnsi" w:cstheme="minorHAnsi"/>
          <w:color w:val="auto"/>
        </w:rPr>
        <w:t xml:space="preserve"> </w:t>
      </w:r>
    </w:p>
    <w:p w14:paraId="059477A5" w14:textId="29CBAA52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Výběrové dotační řízení se vyhlašuje pro nakladatele na částečné krytí nákladů spojených s přípravou pro tisk a s vydáním. </w:t>
      </w:r>
      <w:r w:rsidR="002C546A" w:rsidRPr="00A6551A">
        <w:rPr>
          <w:rFonts w:asciiTheme="minorHAnsi" w:hAnsiTheme="minorHAnsi" w:cstheme="minorHAnsi"/>
          <w:color w:val="auto"/>
          <w:u w:val="single"/>
        </w:rPr>
        <w:t>V </w:t>
      </w:r>
      <w:r w:rsidR="002C546A" w:rsidRPr="00A6551A">
        <w:rPr>
          <w:rFonts w:asciiTheme="minorHAnsi" w:hAnsiTheme="minorHAnsi" w:cstheme="minorHAnsi"/>
          <w:u w:val="single"/>
        </w:rPr>
        <w:t xml:space="preserve">názvu projektu, </w:t>
      </w:r>
      <w:r w:rsidR="002C546A" w:rsidRPr="00A6551A">
        <w:rPr>
          <w:rFonts w:asciiTheme="minorHAnsi" w:hAnsiTheme="minorHAnsi" w:cstheme="minorHAnsi"/>
          <w:color w:val="auto"/>
          <w:u w:val="single"/>
        </w:rPr>
        <w:t xml:space="preserve">popisu projektu </w:t>
      </w:r>
      <w:r w:rsidR="002C546A" w:rsidRPr="00A6551A">
        <w:rPr>
          <w:rFonts w:asciiTheme="minorHAnsi" w:hAnsiTheme="minorHAnsi" w:cstheme="minorHAnsi"/>
          <w:u w:val="single"/>
        </w:rPr>
        <w:t>i rozpočtovém formuláři</w:t>
      </w:r>
      <w:r w:rsidR="005E15C3" w:rsidRPr="00A6551A">
        <w:rPr>
          <w:rFonts w:asciiTheme="minorHAnsi" w:hAnsiTheme="minorHAnsi" w:cstheme="minorHAnsi"/>
          <w:color w:val="auto"/>
          <w:u w:val="single"/>
        </w:rPr>
        <w:t xml:space="preserve"> jasně </w:t>
      </w:r>
      <w:r w:rsidR="00C865C2" w:rsidRPr="00A6551A">
        <w:rPr>
          <w:rFonts w:asciiTheme="minorHAnsi" w:hAnsiTheme="minorHAnsi" w:cstheme="minorHAnsi"/>
          <w:color w:val="auto"/>
          <w:u w:val="single"/>
        </w:rPr>
        <w:t>vy</w:t>
      </w:r>
      <w:r w:rsidR="005E15C3" w:rsidRPr="00A6551A">
        <w:rPr>
          <w:rFonts w:asciiTheme="minorHAnsi" w:hAnsiTheme="minorHAnsi" w:cstheme="minorHAnsi"/>
          <w:color w:val="auto"/>
          <w:u w:val="single"/>
        </w:rPr>
        <w:t>značte, zda žádáte na přípravu vydání, nebo vydání (tisk) publikace.</w:t>
      </w:r>
      <w:r w:rsidR="005E15C3" w:rsidRPr="00A6551A">
        <w:rPr>
          <w:rFonts w:asciiTheme="minorHAnsi" w:hAnsiTheme="minorHAnsi" w:cstheme="minorHAnsi"/>
          <w:color w:val="auto"/>
        </w:rPr>
        <w:t xml:space="preserve"> </w:t>
      </w:r>
      <w:r w:rsidR="00130C67" w:rsidRPr="00A6551A">
        <w:rPr>
          <w:rFonts w:asciiTheme="minorHAnsi" w:hAnsiTheme="minorHAnsi" w:cstheme="minorHAnsi"/>
          <w:color w:val="auto"/>
        </w:rPr>
        <w:t>Dotace</w:t>
      </w:r>
      <w:r w:rsidRPr="00A6551A">
        <w:rPr>
          <w:rFonts w:asciiTheme="minorHAnsi" w:hAnsiTheme="minorHAnsi" w:cstheme="minorHAnsi"/>
          <w:color w:val="auto"/>
        </w:rPr>
        <w:t xml:space="preserve"> není určen</w:t>
      </w:r>
      <w:r w:rsidR="00130C67" w:rsidRPr="00A6551A">
        <w:rPr>
          <w:rFonts w:asciiTheme="minorHAnsi" w:hAnsiTheme="minorHAnsi" w:cstheme="minorHAnsi"/>
          <w:color w:val="auto"/>
        </w:rPr>
        <w:t>a</w:t>
      </w:r>
      <w:r w:rsidRPr="00A6551A">
        <w:rPr>
          <w:rFonts w:asciiTheme="minorHAnsi" w:hAnsiTheme="minorHAnsi" w:cstheme="minorHAnsi"/>
          <w:color w:val="auto"/>
        </w:rPr>
        <w:t xml:space="preserve"> na přípravu vydání instruktivní tvorby. Ve zcela výjimečných případech lze </w:t>
      </w:r>
      <w:r w:rsidR="00130C67" w:rsidRPr="00A6551A">
        <w:rPr>
          <w:rFonts w:asciiTheme="minorHAnsi" w:hAnsiTheme="minorHAnsi" w:cstheme="minorHAnsi"/>
          <w:color w:val="auto"/>
        </w:rPr>
        <w:t>dotaci</w:t>
      </w:r>
      <w:r w:rsidRPr="00A6551A">
        <w:rPr>
          <w:rFonts w:asciiTheme="minorHAnsi" w:hAnsiTheme="minorHAnsi" w:cstheme="minorHAnsi"/>
          <w:color w:val="auto"/>
        </w:rPr>
        <w:t xml:space="preserve"> udělit i vydavateli na přípravu vydání či vydání překladu odborné publikace. Publikace musí splňovat kritéria vědecké práce, tedy obsahovat rejstřík, poznámkový aparát a soupis literatury a pramenů.</w:t>
      </w:r>
    </w:p>
    <w:p w14:paraId="2BBE9F47" w14:textId="77777777" w:rsidR="001252D6" w:rsidRPr="00A6551A" w:rsidRDefault="001252D6" w:rsidP="003237C6">
      <w:pPr>
        <w:spacing w:after="0"/>
        <w:rPr>
          <w:rFonts w:cstheme="minorHAnsi"/>
          <w:b/>
        </w:rPr>
      </w:pPr>
    </w:p>
    <w:p w14:paraId="4AF13252" w14:textId="15BC1A84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b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lastRenderedPageBreak/>
        <w:t xml:space="preserve">8. Odborné periodické publikace </w:t>
      </w:r>
    </w:p>
    <w:p w14:paraId="2224513A" w14:textId="459ED096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Výběrové dotační řízení se vyhlašuje pro vydavatele tištěných nebo elektronických hudebních časopisů na podporu českých hudebních periodik z oblasti klasické hudby s převažující reflexí profesionální hudební kultury. </w:t>
      </w:r>
      <w:r w:rsidRPr="00A6551A">
        <w:rPr>
          <w:rFonts w:asciiTheme="minorHAnsi" w:hAnsiTheme="minorHAnsi" w:cstheme="minorHAnsi"/>
          <w:bCs/>
          <w:color w:val="auto"/>
        </w:rPr>
        <w:t xml:space="preserve">Na základě zdůvodněného požadavku žadatele (zdůvodnění prosíme uvést v příslušném rozpočtovém formuláři) a doporučení odborné komise lze </w:t>
      </w:r>
      <w:r w:rsidRPr="00A6551A">
        <w:rPr>
          <w:rFonts w:asciiTheme="minorHAnsi" w:hAnsiTheme="minorHAnsi" w:cstheme="minorHAnsi"/>
          <w:color w:val="auto"/>
        </w:rPr>
        <w:t xml:space="preserve">poskytnout dotaci až do výše </w:t>
      </w:r>
      <w:r w:rsidR="00581C16" w:rsidRPr="00A6551A">
        <w:rPr>
          <w:rFonts w:asciiTheme="minorHAnsi" w:hAnsiTheme="minorHAnsi" w:cstheme="minorHAnsi"/>
          <w:color w:val="auto"/>
        </w:rPr>
        <w:t>90</w:t>
      </w:r>
      <w:r w:rsidRPr="00A6551A">
        <w:rPr>
          <w:rFonts w:asciiTheme="minorHAnsi" w:hAnsiTheme="minorHAnsi" w:cstheme="minorHAnsi"/>
          <w:color w:val="auto"/>
        </w:rPr>
        <w:t xml:space="preserve"> % celkových nákladů.</w:t>
      </w:r>
    </w:p>
    <w:p w14:paraId="664CE4F3" w14:textId="77777777" w:rsidR="001252D6" w:rsidRPr="00A6551A" w:rsidRDefault="001252D6" w:rsidP="003237C6">
      <w:pPr>
        <w:spacing w:after="0"/>
        <w:ind w:right="142"/>
        <w:jc w:val="both"/>
        <w:rPr>
          <w:rFonts w:cstheme="minorHAnsi"/>
        </w:rPr>
      </w:pPr>
    </w:p>
    <w:p w14:paraId="720B10BA" w14:textId="77777777" w:rsidR="00FB7741" w:rsidRPr="00A6551A" w:rsidRDefault="001252D6" w:rsidP="003237C6">
      <w:pPr>
        <w:pStyle w:val="Zkladntext3"/>
        <w:rPr>
          <w:rFonts w:asciiTheme="minorHAnsi" w:hAnsiTheme="minorHAnsi" w:cstheme="minorHAnsi"/>
        </w:rPr>
      </w:pPr>
      <w:r w:rsidRPr="00A6551A">
        <w:rPr>
          <w:rFonts w:asciiTheme="minorHAnsi" w:hAnsiTheme="minorHAnsi" w:cstheme="minorHAnsi"/>
          <w:szCs w:val="22"/>
        </w:rPr>
        <w:t xml:space="preserve">9. </w:t>
      </w:r>
      <w:r w:rsidR="00FB7741" w:rsidRPr="00A6551A">
        <w:rPr>
          <w:rFonts w:asciiTheme="minorHAnsi" w:hAnsiTheme="minorHAnsi" w:cstheme="minorHAnsi"/>
        </w:rPr>
        <w:t>Zvukové a audiovizuální nosiče</w:t>
      </w:r>
    </w:p>
    <w:p w14:paraId="2EF8380A" w14:textId="15447505" w:rsidR="001252D6" w:rsidRPr="00A6551A" w:rsidRDefault="001252D6" w:rsidP="003237C6">
      <w:pPr>
        <w:pStyle w:val="Zkladntext3"/>
        <w:rPr>
          <w:rFonts w:asciiTheme="minorHAnsi" w:hAnsiTheme="minorHAnsi" w:cstheme="minorHAnsi"/>
          <w:b w:val="0"/>
          <w:szCs w:val="22"/>
        </w:rPr>
      </w:pPr>
      <w:r w:rsidRPr="00A6551A">
        <w:rPr>
          <w:rFonts w:asciiTheme="minorHAnsi" w:hAnsiTheme="minorHAnsi" w:cstheme="minorHAnsi"/>
          <w:b w:val="0"/>
          <w:szCs w:val="22"/>
        </w:rPr>
        <w:t>Nahrávání, výroba, rozmnožování, sd</w:t>
      </w:r>
      <w:r w:rsidR="009E3A9A">
        <w:rPr>
          <w:rFonts w:asciiTheme="minorHAnsi" w:hAnsiTheme="minorHAnsi" w:cstheme="minorHAnsi"/>
          <w:b w:val="0"/>
          <w:szCs w:val="22"/>
        </w:rPr>
        <w:t>ílení</w:t>
      </w:r>
      <w:r w:rsidRPr="00A6551A">
        <w:rPr>
          <w:rFonts w:asciiTheme="minorHAnsi" w:hAnsiTheme="minorHAnsi" w:cstheme="minorHAnsi"/>
          <w:b w:val="0"/>
          <w:szCs w:val="22"/>
        </w:rPr>
        <w:t xml:space="preserve"> zvukových a zvukově-obrazových záznamů s dramaturgicky objevnou, umělecky a historicky významnou a výrazně nekomerční hudbou</w:t>
      </w:r>
      <w:r w:rsidR="00FB7741" w:rsidRPr="00A6551A">
        <w:rPr>
          <w:rFonts w:asciiTheme="minorHAnsi" w:hAnsiTheme="minorHAnsi" w:cstheme="minorHAnsi"/>
          <w:b w:val="0"/>
          <w:szCs w:val="22"/>
        </w:rPr>
        <w:t>.</w:t>
      </w:r>
      <w:r w:rsidRPr="00A6551A">
        <w:rPr>
          <w:rFonts w:asciiTheme="minorHAnsi" w:hAnsiTheme="minorHAnsi" w:cstheme="minorHAnsi"/>
          <w:b w:val="0"/>
          <w:szCs w:val="22"/>
        </w:rPr>
        <w:t xml:space="preserve"> </w:t>
      </w:r>
    </w:p>
    <w:p w14:paraId="038A917B" w14:textId="77777777" w:rsidR="001252D6" w:rsidRPr="00A6551A" w:rsidRDefault="001252D6" w:rsidP="003237C6">
      <w:pPr>
        <w:spacing w:after="0"/>
        <w:jc w:val="both"/>
        <w:rPr>
          <w:rFonts w:cstheme="minorHAnsi"/>
        </w:rPr>
      </w:pPr>
      <w:r w:rsidRPr="00A6551A">
        <w:rPr>
          <w:rFonts w:cstheme="minorHAnsi"/>
        </w:rPr>
        <w:t xml:space="preserve">Výběrové dotační řízení se vyhlašuje pro vydavatele, popř. další organizace spolupracující na vydávání zvukových a zvukově obrazových záznamů na podporu zhotovování, rozmnožování (CD, CD-R, DVD) nebo digitální distribuci zvukových a zvukově-obrazových záznamů, a to na částečnou úhradu nákladů. </w:t>
      </w:r>
    </w:p>
    <w:p w14:paraId="75FBD7D9" w14:textId="77777777" w:rsidR="001252D6" w:rsidRPr="00A6551A" w:rsidRDefault="001252D6" w:rsidP="003237C6">
      <w:pPr>
        <w:spacing w:after="0"/>
        <w:jc w:val="both"/>
        <w:rPr>
          <w:rFonts w:cstheme="minorHAnsi"/>
        </w:rPr>
      </w:pPr>
    </w:p>
    <w:p w14:paraId="59949A90" w14:textId="77777777" w:rsidR="001252D6" w:rsidRPr="00A6551A" w:rsidRDefault="001252D6" w:rsidP="003237C6">
      <w:pPr>
        <w:spacing w:after="0"/>
        <w:jc w:val="both"/>
        <w:rPr>
          <w:rFonts w:cstheme="minorHAnsi"/>
          <w:b/>
        </w:rPr>
      </w:pPr>
      <w:r w:rsidRPr="00A6551A">
        <w:rPr>
          <w:rFonts w:cstheme="minorHAnsi"/>
          <w:b/>
        </w:rPr>
        <w:t xml:space="preserve">10. Hudebně informační a dokumentační činnost </w:t>
      </w:r>
    </w:p>
    <w:p w14:paraId="34FA7488" w14:textId="77777777" w:rsidR="001252D6" w:rsidRPr="00A6551A" w:rsidRDefault="001252D6" w:rsidP="003237C6">
      <w:pPr>
        <w:spacing w:after="0"/>
        <w:jc w:val="both"/>
        <w:rPr>
          <w:rFonts w:cstheme="minorHAnsi"/>
        </w:rPr>
      </w:pPr>
      <w:r w:rsidRPr="00A6551A">
        <w:rPr>
          <w:rFonts w:cstheme="minorHAnsi"/>
        </w:rPr>
        <w:t xml:space="preserve">Výběrové dotační řízení je určeno na podporu poskytování informací a dokumentační činnosti </w:t>
      </w:r>
      <w:r w:rsidRPr="00A6551A">
        <w:rPr>
          <w:rFonts w:cstheme="minorHAnsi"/>
        </w:rPr>
        <w:br/>
        <w:t>o současném českém profesionálním hudebním umění. Tato činnost musí být provozována soustavně a celoročně.</w:t>
      </w:r>
    </w:p>
    <w:p w14:paraId="725058C1" w14:textId="77777777" w:rsidR="001252D6" w:rsidRPr="00A6551A" w:rsidRDefault="001252D6" w:rsidP="003237C6">
      <w:pPr>
        <w:spacing w:after="0"/>
        <w:jc w:val="both"/>
        <w:rPr>
          <w:rFonts w:cstheme="minorHAnsi"/>
        </w:rPr>
      </w:pPr>
    </w:p>
    <w:p w14:paraId="0F69CB85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b/>
          <w:color w:val="auto"/>
        </w:rPr>
      </w:pPr>
      <w:r w:rsidRPr="00A6551A">
        <w:rPr>
          <w:rFonts w:asciiTheme="minorHAnsi" w:hAnsiTheme="minorHAnsi" w:cstheme="minorHAnsi"/>
          <w:b/>
          <w:color w:val="auto"/>
        </w:rPr>
        <w:t>11.</w:t>
      </w:r>
      <w:r w:rsidRPr="00A6551A">
        <w:rPr>
          <w:rFonts w:asciiTheme="minorHAnsi" w:hAnsiTheme="minorHAnsi" w:cstheme="minorHAnsi"/>
          <w:color w:val="auto"/>
        </w:rPr>
        <w:t xml:space="preserve"> </w:t>
      </w:r>
      <w:r w:rsidRPr="00A6551A">
        <w:rPr>
          <w:rFonts w:asciiTheme="minorHAnsi" w:hAnsiTheme="minorHAnsi" w:cstheme="minorHAnsi"/>
          <w:b/>
          <w:color w:val="auto"/>
        </w:rPr>
        <w:t>Hudební konference</w:t>
      </w:r>
    </w:p>
    <w:p w14:paraId="68B153E7" w14:textId="77777777" w:rsidR="001252D6" w:rsidRPr="00A6551A" w:rsidRDefault="001252D6" w:rsidP="003237C6">
      <w:pPr>
        <w:pStyle w:val="Nadpis6"/>
        <w:spacing w:before="0"/>
        <w:ind w:right="142"/>
        <w:jc w:val="both"/>
        <w:rPr>
          <w:rFonts w:asciiTheme="minorHAnsi" w:hAnsiTheme="minorHAnsi" w:cstheme="minorHAnsi"/>
          <w:color w:val="auto"/>
        </w:rPr>
      </w:pPr>
      <w:r w:rsidRPr="00A6551A">
        <w:rPr>
          <w:rFonts w:asciiTheme="minorHAnsi" w:hAnsiTheme="minorHAnsi" w:cstheme="minorHAnsi"/>
          <w:color w:val="auto"/>
        </w:rPr>
        <w:t xml:space="preserve">Výběrové dotační řízení se vyhlašuje pro pořadatele mezinárodních </w:t>
      </w:r>
      <w:proofErr w:type="spellStart"/>
      <w:r w:rsidRPr="00A6551A">
        <w:rPr>
          <w:rFonts w:asciiTheme="minorHAnsi" w:hAnsiTheme="minorHAnsi" w:cstheme="minorHAnsi"/>
          <w:color w:val="auto"/>
        </w:rPr>
        <w:t>hudebněvědných</w:t>
      </w:r>
      <w:proofErr w:type="spellEnd"/>
      <w:r w:rsidRPr="00A6551A">
        <w:rPr>
          <w:rFonts w:asciiTheme="minorHAnsi" w:hAnsiTheme="minorHAnsi" w:cstheme="minorHAnsi"/>
          <w:color w:val="auto"/>
        </w:rPr>
        <w:t xml:space="preserve"> konferencí, které reflektují českou i světovou hudební kulturu. Je určeno na částečnou úhradu věcných nákladů spojených s pořádáním konference (nájmy sálů, tlumočnický servis apod.), případně na částečné krytí nákladů spojených s tiskem sborníku z dané konference.</w:t>
      </w:r>
    </w:p>
    <w:p w14:paraId="77334725" w14:textId="77777777" w:rsidR="009E3A9A" w:rsidRPr="00A6551A" w:rsidRDefault="009E3A9A" w:rsidP="006D48C0">
      <w:pPr>
        <w:spacing w:after="0"/>
        <w:rPr>
          <w:rFonts w:cstheme="minorHAnsi"/>
          <w:i/>
        </w:rPr>
      </w:pPr>
    </w:p>
    <w:p w14:paraId="14D2C9C6" w14:textId="550B9C52" w:rsidR="001252D6" w:rsidRPr="00A6551A" w:rsidRDefault="001252D6" w:rsidP="006D48C0">
      <w:pPr>
        <w:spacing w:after="0"/>
        <w:rPr>
          <w:rFonts w:cstheme="minorHAnsi"/>
          <w:i/>
        </w:rPr>
      </w:pPr>
      <w:r w:rsidRPr="00A6551A">
        <w:rPr>
          <w:rFonts w:cstheme="minorHAnsi"/>
          <w:i/>
        </w:rPr>
        <w:t xml:space="preserve">Vzhledem k finančním možnostem Ministerstva kultury coby organizační složky státu budou jednotlivé tematické okruhy </w:t>
      </w:r>
      <w:r w:rsidRPr="009E3A9A">
        <w:rPr>
          <w:rFonts w:cstheme="minorHAnsi"/>
          <w:i/>
          <w:u w:val="single"/>
        </w:rPr>
        <w:t>posuzovány v této hierarchii</w:t>
      </w:r>
      <w:r w:rsidRPr="00A6551A">
        <w:rPr>
          <w:rFonts w:cstheme="minorHAnsi"/>
          <w:i/>
        </w:rPr>
        <w:t xml:space="preserve">: Koncertní projekty (okruhy 1–4), Periodické publikace (okruh 8), Informační a dokumentační činnost (okruh 10), Kontinuální činnost profesionálních souborů (okruh 5), Konference (okruh 11), Dílny, kurzy, soutěže (okruh 6), Neperiodické publikace (okruhy 7 a 9). </w:t>
      </w:r>
      <w:r w:rsidRPr="00A6551A">
        <w:rPr>
          <w:rFonts w:cstheme="minorHAnsi"/>
          <w:i/>
          <w:u w:val="single"/>
        </w:rPr>
        <w:t>V případě mimořádně kvalitních, významných a k danému roku vázaných projektů může komise doporučit ministru kultury výjimku</w:t>
      </w:r>
      <w:r w:rsidRPr="00A6551A">
        <w:rPr>
          <w:rFonts w:cstheme="minorHAnsi"/>
          <w:i/>
        </w:rPr>
        <w:t>.</w:t>
      </w:r>
    </w:p>
    <w:p w14:paraId="187813F3" w14:textId="053D5EE4" w:rsidR="001252D6" w:rsidRDefault="001252D6" w:rsidP="003237C6">
      <w:pPr>
        <w:spacing w:after="0" w:line="240" w:lineRule="auto"/>
        <w:rPr>
          <w:rFonts w:cstheme="minorHAnsi"/>
          <w:i/>
        </w:rPr>
      </w:pPr>
    </w:p>
    <w:p w14:paraId="1E6DFB77" w14:textId="77777777" w:rsidR="009E3A9A" w:rsidRPr="00A6551A" w:rsidRDefault="009E3A9A" w:rsidP="003237C6">
      <w:pPr>
        <w:spacing w:after="0" w:line="240" w:lineRule="auto"/>
        <w:rPr>
          <w:rFonts w:cstheme="minorHAnsi"/>
          <w:i/>
        </w:rPr>
      </w:pPr>
    </w:p>
    <w:p w14:paraId="4258B8C1" w14:textId="1B23843B" w:rsidR="007813E8" w:rsidRDefault="007813E8" w:rsidP="007813E8">
      <w:r>
        <w:t>Ve vyhlašovacích podmínkách pro rok 2026 dochází k několika změnám, které zohledňují doporučení z celkové evaluace dotačních programů Ministerstva kultury z let 2024</w:t>
      </w:r>
      <w:r w:rsidR="00323C6A">
        <w:t>–</w:t>
      </w:r>
      <w:r>
        <w:t>2025.</w:t>
      </w:r>
    </w:p>
    <w:p w14:paraId="33B54793" w14:textId="77777777" w:rsidR="00C80A25" w:rsidRPr="00A6551A" w:rsidRDefault="007813E8" w:rsidP="00C80A25">
      <w:pPr>
        <w:jc w:val="both"/>
      </w:pPr>
      <w:r>
        <w:t xml:space="preserve">Jednou z těchto změn je </w:t>
      </w:r>
      <w:r w:rsidR="00323C6A">
        <w:t xml:space="preserve">(po skončení programů NPO) </w:t>
      </w:r>
      <w:r w:rsidR="00633FA3">
        <w:t xml:space="preserve">návrat </w:t>
      </w:r>
      <w:r>
        <w:t xml:space="preserve">omezení celkového počtu žádostí: </w:t>
      </w:r>
      <w:r w:rsidR="00C80A25" w:rsidRPr="00A6551A">
        <w:t xml:space="preserve">Žadatel může ve výběrových dotačních řízení v programu Kulturní aktivity v gesci </w:t>
      </w:r>
      <w:r w:rsidR="00C80A25">
        <w:t>OUKKO</w:t>
      </w:r>
      <w:r w:rsidR="00C80A25" w:rsidRPr="00A6551A">
        <w:t xml:space="preserve"> podat </w:t>
      </w:r>
      <w:r w:rsidR="00C80A25" w:rsidRPr="00C80A25">
        <w:rPr>
          <w:highlight w:val="yellow"/>
        </w:rPr>
        <w:t>maximálně 3 žádosti</w:t>
      </w:r>
      <w:r w:rsidR="00C80A25" w:rsidRPr="00A6551A">
        <w:t>, každou samostatně</w:t>
      </w:r>
      <w:r w:rsidR="00C80A25">
        <w:t xml:space="preserve"> (</w:t>
      </w:r>
      <w:r w:rsidR="00C80A25" w:rsidRPr="00C80A25">
        <w:rPr>
          <w:u w:val="single"/>
        </w:rPr>
        <w:t>žádosti se sčítají napříč uměleckými obory</w:t>
      </w:r>
      <w:r w:rsidR="00C80A25">
        <w:t xml:space="preserve"> — klasická a alternativní hudba, divadlo, tanec, výtvarné umění, literární periodika a akce, Program státní podpory festivalů profesionálního umění)</w:t>
      </w:r>
      <w:r w:rsidR="00C80A25" w:rsidRPr="00A6551A">
        <w:t>.</w:t>
      </w:r>
    </w:p>
    <w:p w14:paraId="0DB78FD3" w14:textId="3CE2C5FC" w:rsidR="007813E8" w:rsidRDefault="007813E8" w:rsidP="007813E8">
      <w:r>
        <w:t xml:space="preserve">Další zásadní změnou je zavedení omezení pro projekty s požadovanou výší dotace nižší než 80 000 Kč (včetně). Do dotačních řízení oddělení umění pro rok 2026 lze předkládat </w:t>
      </w:r>
      <w:r w:rsidRPr="00323C6A">
        <w:rPr>
          <w:highlight w:val="yellow"/>
        </w:rPr>
        <w:t xml:space="preserve">pouze projekty s požadavky </w:t>
      </w:r>
      <w:r w:rsidRPr="00323C6A">
        <w:rPr>
          <w:highlight w:val="yellow"/>
          <w:u w:val="single"/>
        </w:rPr>
        <w:t>vyššími než 80 000 Kč</w:t>
      </w:r>
      <w:r w:rsidR="003D0B4D">
        <w:rPr>
          <w:highlight w:val="yellow"/>
          <w:u w:val="single"/>
        </w:rPr>
        <w:t xml:space="preserve"> </w:t>
      </w:r>
      <w:r w:rsidR="003D0B4D" w:rsidRPr="003D0B4D">
        <w:rPr>
          <w:u w:val="single"/>
        </w:rPr>
        <w:t>(akceptujeme žádosti od 80 001 Kč)</w:t>
      </w:r>
      <w:r>
        <w:t>. Cílem tohoto opatření je nové rozdělení kompetencí mezi Ministerstvem kultury a Státním fondem kultury, tj. eliminace duplicit mezi dotačními příležitostmi</w:t>
      </w:r>
      <w:r w:rsidR="00323C6A">
        <w:t>,</w:t>
      </w:r>
      <w:r>
        <w:t xml:space="preserve"> a tedy i posílení jednotlivých nástrojů podpory.</w:t>
      </w:r>
    </w:p>
    <w:p w14:paraId="388AEE37" w14:textId="6AE06A0A" w:rsidR="006D48C0" w:rsidRPr="00A6551A" w:rsidRDefault="0012668C" w:rsidP="004A0CDF">
      <w:pPr>
        <w:jc w:val="both"/>
      </w:pPr>
      <w:r>
        <w:t xml:space="preserve">Dále </w:t>
      </w:r>
      <w:r w:rsidRPr="0012668C">
        <w:rPr>
          <w:highlight w:val="yellow"/>
          <w:u w:val="single"/>
        </w:rPr>
        <w:t xml:space="preserve">není možné na </w:t>
      </w:r>
      <w:r>
        <w:rPr>
          <w:highlight w:val="yellow"/>
          <w:u w:val="single"/>
        </w:rPr>
        <w:t>týž</w:t>
      </w:r>
      <w:r w:rsidRPr="0012668C">
        <w:rPr>
          <w:highlight w:val="yellow"/>
          <w:u w:val="single"/>
        </w:rPr>
        <w:t xml:space="preserve"> projekt žádat u různých odborů MK</w:t>
      </w:r>
      <w:r>
        <w:t xml:space="preserve"> (OMG, ORNK, OMA), a to ani na jeho doprovodný program (např. hudební projekt jako programové doplnění filmového festivalu).</w:t>
      </w:r>
    </w:p>
    <w:p w14:paraId="249AFD9A" w14:textId="77777777" w:rsidR="0038282B" w:rsidRPr="00A6551A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4" w:name="_Toc174698159"/>
      <w:r w:rsidRPr="00A6551A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4. Forma a výše podpory </w:t>
      </w:r>
      <w:r w:rsidR="0038282B" w:rsidRPr="00A6551A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4"/>
    </w:p>
    <w:p w14:paraId="68FFC15A" w14:textId="28EEA83F" w:rsidR="004F5998" w:rsidRPr="00A6551A" w:rsidRDefault="004F5998" w:rsidP="00D3214D">
      <w:pPr>
        <w:pStyle w:val="Odstavecseseznamem"/>
        <w:numPr>
          <w:ilvl w:val="0"/>
          <w:numId w:val="3"/>
        </w:numPr>
        <w:jc w:val="both"/>
      </w:pPr>
      <w:r w:rsidRPr="00A6551A"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4EDC4D0F" w:rsidR="004F5998" w:rsidRPr="00A6551A" w:rsidRDefault="004F5998" w:rsidP="00D3214D">
      <w:pPr>
        <w:pStyle w:val="Odstavecseseznamem"/>
        <w:numPr>
          <w:ilvl w:val="0"/>
          <w:numId w:val="3"/>
        </w:numPr>
        <w:jc w:val="both"/>
      </w:pPr>
      <w:r w:rsidRPr="00A6551A">
        <w:t xml:space="preserve">Doporučenou výši podpory stanoví při hodnocení žádosti příslušná odborná komise, o výsledku rozhoduje ministr kultury. </w:t>
      </w:r>
    </w:p>
    <w:p w14:paraId="78602EAC" w14:textId="60E1F71F" w:rsidR="002F22C9" w:rsidRPr="00A6551A" w:rsidRDefault="002A6CC9" w:rsidP="00D3214D">
      <w:pPr>
        <w:pStyle w:val="Odstavecseseznamem"/>
        <w:numPr>
          <w:ilvl w:val="0"/>
          <w:numId w:val="3"/>
        </w:numPr>
        <w:jc w:val="both"/>
      </w:pPr>
      <w:r w:rsidRPr="00A6551A">
        <w:t xml:space="preserve">Dotace může být poskytnuta </w:t>
      </w:r>
      <w:r w:rsidR="0038282B" w:rsidRPr="00A6551A">
        <w:t>nejvýše do</w:t>
      </w:r>
      <w:r w:rsidR="003237C6" w:rsidRPr="00A6551A">
        <w:t xml:space="preserve"> 70 </w:t>
      </w:r>
      <w:r w:rsidR="0038282B" w:rsidRPr="00A6551A">
        <w:rPr>
          <w:i/>
        </w:rPr>
        <w:t>% (celkových / uznatelných)</w:t>
      </w:r>
      <w:r w:rsidR="0038282B" w:rsidRPr="00A6551A">
        <w:t xml:space="preserve"> výdajů projektu.</w:t>
      </w:r>
      <w:r w:rsidR="003237C6" w:rsidRPr="00A6551A">
        <w:t xml:space="preserve"> Výjimkou jsou tematické okruhy </w:t>
      </w:r>
      <w:r w:rsidR="003D5DB0" w:rsidRPr="00A6551A">
        <w:t>0</w:t>
      </w:r>
      <w:r w:rsidR="003237C6" w:rsidRPr="00A6551A">
        <w:t>7 (</w:t>
      </w:r>
      <w:r w:rsidR="00C865C2" w:rsidRPr="00A6551A">
        <w:t xml:space="preserve">projekty označené </w:t>
      </w:r>
      <w:r w:rsidR="006061A6" w:rsidRPr="00A6551A">
        <w:t xml:space="preserve">v názvu projektu, popisu projektu i rozpočtovém formuláři </w:t>
      </w:r>
      <w:r w:rsidR="00C865C2" w:rsidRPr="00A6551A">
        <w:rPr>
          <w:b/>
        </w:rPr>
        <w:t>„</w:t>
      </w:r>
      <w:r w:rsidR="003237C6" w:rsidRPr="00A6551A">
        <w:rPr>
          <w:b/>
        </w:rPr>
        <w:t>příprava publikace</w:t>
      </w:r>
      <w:r w:rsidR="00C865C2" w:rsidRPr="00A6551A">
        <w:rPr>
          <w:b/>
        </w:rPr>
        <w:t>“</w:t>
      </w:r>
      <w:r w:rsidR="003237C6" w:rsidRPr="00A6551A">
        <w:t xml:space="preserve">) a </w:t>
      </w:r>
      <w:r w:rsidR="003D5DB0" w:rsidRPr="00A6551A">
        <w:t>0</w:t>
      </w:r>
      <w:r w:rsidR="003237C6" w:rsidRPr="00A6551A">
        <w:t>8 (periodika)</w:t>
      </w:r>
      <w:r w:rsidR="00DD041B" w:rsidRPr="00A6551A">
        <w:t>. V</w:t>
      </w:r>
      <w:r w:rsidR="00DD041B" w:rsidRPr="00A6551A">
        <w:rPr>
          <w:rStyle w:val="normaltextrun"/>
          <w:rFonts w:ascii="Calibri" w:hAnsi="Calibri" w:cs="Calibri"/>
          <w:shd w:val="clear" w:color="auto" w:fill="FFFFFF"/>
        </w:rPr>
        <w:t xml:space="preserve"> případě dotací na vydávání tištěných nebo elektronických </w:t>
      </w:r>
      <w:r w:rsidR="00DD041B" w:rsidRPr="00A6551A">
        <w:rPr>
          <w:rStyle w:val="normaltextrun"/>
          <w:rFonts w:ascii="Calibri" w:hAnsi="Calibri" w:cs="Calibri"/>
          <w:b/>
          <w:shd w:val="clear" w:color="auto" w:fill="FFFFFF"/>
        </w:rPr>
        <w:t>periodik</w:t>
      </w:r>
      <w:r w:rsidR="00DD041B" w:rsidRPr="00A6551A">
        <w:rPr>
          <w:rStyle w:val="normaltextrun"/>
          <w:rFonts w:ascii="Calibri" w:hAnsi="Calibri" w:cs="Calibri"/>
          <w:shd w:val="clear" w:color="auto" w:fill="FFFFFF"/>
        </w:rPr>
        <w:t xml:space="preserve"> lze na základě odůvodněného požadavku vydavatele a doporučení příslušné komise poskytnout dotaci až do výše 90 % celkových nákladů</w:t>
      </w:r>
      <w:r w:rsidR="003237C6" w:rsidRPr="00A6551A">
        <w:t>.</w:t>
      </w:r>
    </w:p>
    <w:p w14:paraId="0762DB8A" w14:textId="3043684D" w:rsidR="0038282B" w:rsidRPr="00A6551A" w:rsidRDefault="0038282B" w:rsidP="00D3214D">
      <w:pPr>
        <w:pStyle w:val="Odstavecseseznamem"/>
        <w:numPr>
          <w:ilvl w:val="0"/>
          <w:numId w:val="3"/>
        </w:numPr>
        <w:jc w:val="both"/>
      </w:pPr>
      <w:bookmarkStart w:id="5" w:name="_Hlk173234582"/>
      <w:r w:rsidRPr="00A6551A">
        <w:t xml:space="preserve">Projekt, který je obsahem žádosti, může </w:t>
      </w:r>
      <w:r w:rsidR="001E6088" w:rsidRPr="00A6551A">
        <w:t xml:space="preserve">být </w:t>
      </w:r>
      <w:r w:rsidR="00C777AB" w:rsidRPr="00A6551A">
        <w:t>spolufinancován</w:t>
      </w:r>
      <w:r w:rsidR="00784B36" w:rsidRPr="00A6551A">
        <w:t xml:space="preserve"> </w:t>
      </w:r>
      <w:r w:rsidR="002F22C9" w:rsidRPr="00A6551A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5"/>
    <w:p w14:paraId="768CEC42" w14:textId="3BE89D9A" w:rsidR="00784B36" w:rsidRPr="00A6551A" w:rsidRDefault="00784B36" w:rsidP="00D3214D">
      <w:pPr>
        <w:pStyle w:val="Odstavecseseznamem"/>
        <w:numPr>
          <w:ilvl w:val="0"/>
          <w:numId w:val="3"/>
        </w:numPr>
        <w:jc w:val="both"/>
      </w:pPr>
      <w:r w:rsidRPr="00A6551A">
        <w:t>Podpora je MKČR proplácena bezhotovostními převody finančních prostředků</w:t>
      </w:r>
      <w:r w:rsidR="00F3200D" w:rsidRPr="00A6551A">
        <w:t xml:space="preserve"> </w:t>
      </w:r>
      <w:r w:rsidRPr="00A6551A">
        <w:t xml:space="preserve">v Kč </w:t>
      </w:r>
      <w:r w:rsidR="00244A96" w:rsidRPr="00A6551A">
        <w:br/>
      </w:r>
      <w:r w:rsidRPr="00A6551A">
        <w:t>na bankovní účet příjemce dotace uvedený v žádosti.</w:t>
      </w:r>
    </w:p>
    <w:p w14:paraId="1750A9D9" w14:textId="2C5B403F" w:rsidR="00784B36" w:rsidRPr="00A6551A" w:rsidRDefault="00784B36" w:rsidP="00D3214D">
      <w:pPr>
        <w:pStyle w:val="Odstavecseseznamem"/>
        <w:numPr>
          <w:ilvl w:val="0"/>
          <w:numId w:val="3"/>
        </w:numPr>
        <w:jc w:val="both"/>
      </w:pPr>
      <w:r w:rsidRPr="00A6551A">
        <w:t>MKČR poskytne podporu pouze na úhradu způsobilých výdajů. Výdaje musí být v souladu s pravidly této výzvy a platnými právními předpisy.</w:t>
      </w:r>
    </w:p>
    <w:p w14:paraId="43BC8BC6" w14:textId="364BDCEB" w:rsidR="00DB2B08" w:rsidRPr="00A6551A" w:rsidRDefault="00DB2B08" w:rsidP="00D3214D">
      <w:pPr>
        <w:pStyle w:val="Odstavecseseznamem"/>
        <w:numPr>
          <w:ilvl w:val="0"/>
          <w:numId w:val="3"/>
        </w:numPr>
        <w:jc w:val="both"/>
      </w:pPr>
      <w:r w:rsidRPr="00A6551A">
        <w:t>Dotace ze státního rozpočtu nelze poskytovat na benefiční a charitativní akce.</w:t>
      </w:r>
    </w:p>
    <w:p w14:paraId="5BDCEF34" w14:textId="6054ACDE" w:rsidR="006D48C0" w:rsidRPr="00A6551A" w:rsidRDefault="006D48C0" w:rsidP="006D48C0">
      <w:pPr>
        <w:jc w:val="both"/>
      </w:pPr>
    </w:p>
    <w:p w14:paraId="401AF817" w14:textId="65AC51AF" w:rsidR="00E63A18" w:rsidRDefault="00E63A18" w:rsidP="006D48C0">
      <w:pPr>
        <w:jc w:val="both"/>
      </w:pPr>
    </w:p>
    <w:p w14:paraId="1EC6A3C8" w14:textId="77777777" w:rsidR="00E63A18" w:rsidRPr="00A6551A" w:rsidRDefault="00E63A18" w:rsidP="006D48C0">
      <w:pPr>
        <w:jc w:val="both"/>
      </w:pPr>
    </w:p>
    <w:p w14:paraId="5D661CDA" w14:textId="77777777" w:rsidR="00611A99" w:rsidRPr="00A6551A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6" w:name="_Toc174698160"/>
      <w:r w:rsidRPr="00A6551A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6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F236ED" w:rsidRPr="00A6551A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A6551A" w:rsidRDefault="00F236ED" w:rsidP="00F236ED">
            <w:pPr>
              <w:rPr>
                <w:b/>
                <w:color w:val="FFFFFF" w:themeColor="background1"/>
              </w:rPr>
            </w:pPr>
            <w:r w:rsidRPr="00A6551A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:rsidRPr="00A6551A" w14:paraId="43D3E477" w14:textId="77777777" w:rsidTr="006D48C0">
        <w:trPr>
          <w:trHeight w:val="284"/>
        </w:trPr>
        <w:tc>
          <w:tcPr>
            <w:tcW w:w="6091" w:type="dxa"/>
          </w:tcPr>
          <w:p w14:paraId="6CE1A642" w14:textId="77777777" w:rsidR="00F236ED" w:rsidRPr="00A6551A" w:rsidRDefault="00F236ED" w:rsidP="00F236ED">
            <w:pPr>
              <w:rPr>
                <w:b/>
              </w:rPr>
            </w:pPr>
            <w:r w:rsidRPr="00A6551A">
              <w:rPr>
                <w:b/>
              </w:rPr>
              <w:t>Vyhlášení výzvy</w:t>
            </w:r>
          </w:p>
        </w:tc>
        <w:tc>
          <w:tcPr>
            <w:tcW w:w="3543" w:type="dxa"/>
          </w:tcPr>
          <w:p w14:paraId="27B41D47" w14:textId="2E80CEB5" w:rsidR="00F236ED" w:rsidRPr="00A6551A" w:rsidRDefault="003C3F8C" w:rsidP="00F236ED">
            <w:pPr>
              <w:rPr>
                <w:i/>
              </w:rPr>
            </w:pPr>
            <w:r w:rsidRPr="00A6551A">
              <w:rPr>
                <w:i/>
              </w:rPr>
              <w:t xml:space="preserve"> </w:t>
            </w:r>
            <w:r w:rsidR="009E3A9A">
              <w:rPr>
                <w:i/>
              </w:rPr>
              <w:t>1</w:t>
            </w:r>
            <w:r w:rsidR="00F236ED" w:rsidRPr="00A6551A">
              <w:rPr>
                <w:i/>
              </w:rPr>
              <w:t>.</w:t>
            </w:r>
            <w:r w:rsidRPr="00A6551A">
              <w:rPr>
                <w:i/>
              </w:rPr>
              <w:t xml:space="preserve"> </w:t>
            </w:r>
            <w:r w:rsidR="003237C6" w:rsidRPr="00A6551A">
              <w:rPr>
                <w:i/>
              </w:rPr>
              <w:t>9</w:t>
            </w:r>
            <w:r w:rsidR="00F236ED" w:rsidRPr="00A6551A">
              <w:rPr>
                <w:i/>
              </w:rPr>
              <w:t>.</w:t>
            </w:r>
            <w:r w:rsidRPr="00A6551A">
              <w:rPr>
                <w:i/>
              </w:rPr>
              <w:t xml:space="preserve"> </w:t>
            </w:r>
            <w:r w:rsidR="003237C6" w:rsidRPr="00A6551A">
              <w:rPr>
                <w:i/>
              </w:rPr>
              <w:t>202</w:t>
            </w:r>
            <w:r w:rsidR="009E3A9A">
              <w:rPr>
                <w:i/>
              </w:rPr>
              <w:t>5</w:t>
            </w:r>
          </w:p>
        </w:tc>
      </w:tr>
      <w:tr w:rsidR="00F236ED" w:rsidRPr="00A6551A" w14:paraId="7E17104D" w14:textId="77777777" w:rsidTr="006D48C0">
        <w:trPr>
          <w:trHeight w:val="284"/>
        </w:trPr>
        <w:tc>
          <w:tcPr>
            <w:tcW w:w="6091" w:type="dxa"/>
          </w:tcPr>
          <w:p w14:paraId="32F0817F" w14:textId="77777777" w:rsidR="00F236ED" w:rsidRPr="00A6551A" w:rsidRDefault="00F236ED" w:rsidP="00F236ED">
            <w:pPr>
              <w:rPr>
                <w:b/>
              </w:rPr>
            </w:pPr>
            <w:r w:rsidRPr="00A6551A">
              <w:rPr>
                <w:b/>
              </w:rPr>
              <w:t>Zahájení příjmu žádostí v DPMK</w:t>
            </w:r>
          </w:p>
        </w:tc>
        <w:tc>
          <w:tcPr>
            <w:tcW w:w="3543" w:type="dxa"/>
          </w:tcPr>
          <w:p w14:paraId="4FA4BDED" w14:textId="774CA917" w:rsidR="00F236ED" w:rsidRPr="00A6551A" w:rsidRDefault="009E3A9A" w:rsidP="00F236ED">
            <w:pPr>
              <w:rPr>
                <w:i/>
              </w:rPr>
            </w:pPr>
            <w:r>
              <w:rPr>
                <w:i/>
              </w:rPr>
              <w:t>1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="003237C6" w:rsidRPr="00A6551A">
              <w:rPr>
                <w:i/>
              </w:rPr>
              <w:t>9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="003237C6" w:rsidRPr="00A6551A">
              <w:rPr>
                <w:i/>
              </w:rPr>
              <w:t>202</w:t>
            </w:r>
            <w:r>
              <w:rPr>
                <w:i/>
              </w:rPr>
              <w:t>5</w:t>
            </w:r>
            <w:r w:rsidR="00F236ED" w:rsidRPr="00A6551A">
              <w:rPr>
                <w:i/>
              </w:rPr>
              <w:t xml:space="preserve"> (</w:t>
            </w:r>
            <w:r w:rsidR="003237C6" w:rsidRPr="00A6551A">
              <w:rPr>
                <w:i/>
              </w:rPr>
              <w:t>1</w:t>
            </w:r>
            <w:r w:rsidR="0026550B">
              <w:rPr>
                <w:i/>
              </w:rPr>
              <w:t>5</w:t>
            </w:r>
            <w:r w:rsidR="003C3F8C" w:rsidRPr="00A6551A">
              <w:rPr>
                <w:i/>
              </w:rPr>
              <w:t>.</w:t>
            </w:r>
            <w:r w:rsidR="003237C6" w:rsidRPr="00A6551A">
              <w:rPr>
                <w:i/>
              </w:rPr>
              <w:t>00</w:t>
            </w:r>
            <w:r w:rsidR="00F236ED" w:rsidRPr="00A6551A">
              <w:rPr>
                <w:i/>
              </w:rPr>
              <w:t xml:space="preserve"> hod</w:t>
            </w:r>
            <w:r w:rsidR="007655B2" w:rsidRPr="00A6551A">
              <w:rPr>
                <w:i/>
              </w:rPr>
              <w:t>.</w:t>
            </w:r>
            <w:r w:rsidR="00F236ED" w:rsidRPr="00A6551A">
              <w:rPr>
                <w:i/>
              </w:rPr>
              <w:t>)</w:t>
            </w:r>
          </w:p>
        </w:tc>
      </w:tr>
      <w:tr w:rsidR="00F236ED" w:rsidRPr="00A6551A" w14:paraId="5E21E781" w14:textId="77777777" w:rsidTr="006D48C0">
        <w:trPr>
          <w:trHeight w:val="284"/>
        </w:trPr>
        <w:tc>
          <w:tcPr>
            <w:tcW w:w="6091" w:type="dxa"/>
          </w:tcPr>
          <w:p w14:paraId="55D946B1" w14:textId="77777777" w:rsidR="00F236ED" w:rsidRPr="00A6551A" w:rsidRDefault="00F236ED" w:rsidP="00F236ED">
            <w:pPr>
              <w:rPr>
                <w:b/>
              </w:rPr>
            </w:pPr>
            <w:r w:rsidRPr="00A6551A">
              <w:rPr>
                <w:b/>
              </w:rPr>
              <w:t>Termín uzávěrky příjmu žádostí</w:t>
            </w:r>
          </w:p>
        </w:tc>
        <w:tc>
          <w:tcPr>
            <w:tcW w:w="3543" w:type="dxa"/>
          </w:tcPr>
          <w:p w14:paraId="0B79E3B9" w14:textId="3D05CECC" w:rsidR="00F236ED" w:rsidRPr="00A6551A" w:rsidRDefault="0026550B" w:rsidP="00F236ED">
            <w:pPr>
              <w:rPr>
                <w:i/>
              </w:rPr>
            </w:pPr>
            <w:r>
              <w:rPr>
                <w:i/>
              </w:rPr>
              <w:t>6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="003237C6" w:rsidRPr="00A6551A">
              <w:rPr>
                <w:i/>
              </w:rPr>
              <w:t>10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="003237C6" w:rsidRPr="00A6551A">
              <w:rPr>
                <w:i/>
              </w:rPr>
              <w:t>202</w:t>
            </w:r>
            <w:r w:rsidR="009E3A9A">
              <w:rPr>
                <w:i/>
              </w:rPr>
              <w:t>5</w:t>
            </w:r>
            <w:r w:rsidR="00F236ED" w:rsidRPr="00A6551A">
              <w:rPr>
                <w:i/>
              </w:rPr>
              <w:t xml:space="preserve"> (</w:t>
            </w:r>
            <w:r w:rsidR="003237C6" w:rsidRPr="00A6551A">
              <w:rPr>
                <w:i/>
              </w:rPr>
              <w:t>15</w:t>
            </w:r>
            <w:r w:rsidR="003C3F8C" w:rsidRPr="00A6551A">
              <w:rPr>
                <w:i/>
              </w:rPr>
              <w:t>.</w:t>
            </w:r>
            <w:r w:rsidR="003237C6" w:rsidRPr="00A6551A">
              <w:rPr>
                <w:i/>
              </w:rPr>
              <w:t>00</w:t>
            </w:r>
            <w:r w:rsidR="00F236ED" w:rsidRPr="00A6551A">
              <w:rPr>
                <w:i/>
              </w:rPr>
              <w:t xml:space="preserve"> hod</w:t>
            </w:r>
            <w:r w:rsidR="007655B2" w:rsidRPr="00A6551A">
              <w:rPr>
                <w:i/>
              </w:rPr>
              <w:t>.</w:t>
            </w:r>
            <w:r w:rsidR="00F236ED" w:rsidRPr="00A6551A">
              <w:rPr>
                <w:i/>
              </w:rPr>
              <w:t>)</w:t>
            </w:r>
          </w:p>
        </w:tc>
      </w:tr>
      <w:tr w:rsidR="00F236ED" w:rsidRPr="00A6551A" w14:paraId="2C28605C" w14:textId="77777777" w:rsidTr="006D48C0">
        <w:trPr>
          <w:trHeight w:val="284"/>
        </w:trPr>
        <w:tc>
          <w:tcPr>
            <w:tcW w:w="6091" w:type="dxa"/>
          </w:tcPr>
          <w:p w14:paraId="55BB1BA6" w14:textId="52B0615D" w:rsidR="00F236ED" w:rsidRPr="00A6551A" w:rsidRDefault="00434940" w:rsidP="00F236ED">
            <w:pPr>
              <w:rPr>
                <w:b/>
              </w:rPr>
            </w:pPr>
            <w:r w:rsidRPr="00A6551A">
              <w:rPr>
                <w:b/>
              </w:rPr>
              <w:t>Předpokládaný k</w:t>
            </w:r>
            <w:r w:rsidR="00F236ED" w:rsidRPr="00A6551A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3543" w:type="dxa"/>
          </w:tcPr>
          <w:p w14:paraId="06209CB4" w14:textId="13224852" w:rsidR="00F236ED" w:rsidRPr="00A6551A" w:rsidRDefault="003237C6" w:rsidP="00F236ED">
            <w:pPr>
              <w:rPr>
                <w:i/>
              </w:rPr>
            </w:pPr>
            <w:r w:rsidRPr="00A6551A">
              <w:rPr>
                <w:i/>
              </w:rPr>
              <w:t>28.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2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202</w:t>
            </w:r>
            <w:r w:rsidR="009E3A9A">
              <w:rPr>
                <w:i/>
              </w:rPr>
              <w:t>6</w:t>
            </w:r>
          </w:p>
        </w:tc>
      </w:tr>
      <w:tr w:rsidR="00F236ED" w:rsidRPr="00A6551A" w14:paraId="292DBC37" w14:textId="77777777" w:rsidTr="006D48C0">
        <w:trPr>
          <w:trHeight w:val="284"/>
        </w:trPr>
        <w:tc>
          <w:tcPr>
            <w:tcW w:w="6091" w:type="dxa"/>
          </w:tcPr>
          <w:p w14:paraId="24058164" w14:textId="7D9BB1A2" w:rsidR="00F236ED" w:rsidRPr="00A6551A" w:rsidRDefault="00434940" w:rsidP="00F236ED">
            <w:pPr>
              <w:rPr>
                <w:b/>
              </w:rPr>
            </w:pPr>
            <w:r w:rsidRPr="00A6551A">
              <w:rPr>
                <w:b/>
              </w:rPr>
              <w:t>Předpokládaný t</w:t>
            </w:r>
            <w:r w:rsidR="00F236ED" w:rsidRPr="00A6551A">
              <w:rPr>
                <w:b/>
              </w:rPr>
              <w:t>ermín vydání rozhodnutí o poskytnutí podpory</w:t>
            </w:r>
          </w:p>
        </w:tc>
        <w:tc>
          <w:tcPr>
            <w:tcW w:w="3543" w:type="dxa"/>
          </w:tcPr>
          <w:p w14:paraId="02419640" w14:textId="3801B9E6" w:rsidR="00F236ED" w:rsidRPr="00A6551A" w:rsidRDefault="00AA4ADA" w:rsidP="00F236ED">
            <w:pPr>
              <w:rPr>
                <w:i/>
              </w:rPr>
            </w:pPr>
            <w:r w:rsidRPr="00A6551A">
              <w:rPr>
                <w:i/>
              </w:rPr>
              <w:t>I./II.</w:t>
            </w:r>
            <w:r w:rsidR="00D939C8" w:rsidRPr="00A6551A">
              <w:rPr>
                <w:i/>
              </w:rPr>
              <w:t xml:space="preserve"> čtvrtletí 202</w:t>
            </w:r>
            <w:r w:rsidR="009E3A9A">
              <w:rPr>
                <w:i/>
              </w:rPr>
              <w:t>6</w:t>
            </w:r>
          </w:p>
        </w:tc>
      </w:tr>
      <w:tr w:rsidR="00F236ED" w:rsidRPr="00A6551A" w14:paraId="6EDB9DAA" w14:textId="77777777" w:rsidTr="006D48C0">
        <w:trPr>
          <w:trHeight w:val="284"/>
        </w:trPr>
        <w:tc>
          <w:tcPr>
            <w:tcW w:w="6091" w:type="dxa"/>
          </w:tcPr>
          <w:p w14:paraId="5A9A4ED7" w14:textId="77777777" w:rsidR="00F236ED" w:rsidRPr="00A6551A" w:rsidRDefault="00F236ED" w:rsidP="00F236ED">
            <w:pPr>
              <w:rPr>
                <w:b/>
              </w:rPr>
            </w:pPr>
            <w:r w:rsidRPr="00A6551A">
              <w:rPr>
                <w:b/>
              </w:rPr>
              <w:t>Ukončení realizace projektů</w:t>
            </w:r>
          </w:p>
        </w:tc>
        <w:tc>
          <w:tcPr>
            <w:tcW w:w="3543" w:type="dxa"/>
          </w:tcPr>
          <w:p w14:paraId="6CCF7C2C" w14:textId="4641CDE0" w:rsidR="00F236ED" w:rsidRPr="00A6551A" w:rsidRDefault="00D939C8" w:rsidP="00F236ED">
            <w:pPr>
              <w:rPr>
                <w:i/>
              </w:rPr>
            </w:pPr>
            <w:r w:rsidRPr="00A6551A">
              <w:rPr>
                <w:i/>
              </w:rPr>
              <w:t>31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12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202</w:t>
            </w:r>
            <w:r w:rsidR="009E3A9A">
              <w:rPr>
                <w:i/>
              </w:rPr>
              <w:t>6</w:t>
            </w:r>
          </w:p>
        </w:tc>
      </w:tr>
      <w:tr w:rsidR="00F236ED" w:rsidRPr="00A6551A" w14:paraId="0D608ED9" w14:textId="77777777" w:rsidTr="006D48C0">
        <w:trPr>
          <w:trHeight w:val="284"/>
        </w:trPr>
        <w:tc>
          <w:tcPr>
            <w:tcW w:w="6091" w:type="dxa"/>
          </w:tcPr>
          <w:p w14:paraId="7A3C825C" w14:textId="77777777" w:rsidR="00F236ED" w:rsidRPr="00A6551A" w:rsidRDefault="00F236ED" w:rsidP="00F236ED">
            <w:pPr>
              <w:rPr>
                <w:b/>
              </w:rPr>
            </w:pPr>
            <w:r w:rsidRPr="00A6551A">
              <w:rPr>
                <w:b/>
              </w:rPr>
              <w:t>Odevzdání závěrečné zprávy projektu a vyúčtování</w:t>
            </w:r>
          </w:p>
        </w:tc>
        <w:tc>
          <w:tcPr>
            <w:tcW w:w="3543" w:type="dxa"/>
          </w:tcPr>
          <w:p w14:paraId="107E47ED" w14:textId="6AA215C7" w:rsidR="00F236ED" w:rsidRPr="00A6551A" w:rsidRDefault="00D939C8" w:rsidP="00F236ED">
            <w:pPr>
              <w:rPr>
                <w:i/>
              </w:rPr>
            </w:pPr>
            <w:r w:rsidRPr="00A6551A">
              <w:rPr>
                <w:i/>
              </w:rPr>
              <w:t>30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9</w:t>
            </w:r>
            <w:r w:rsidR="00F236ED" w:rsidRPr="00A6551A">
              <w:rPr>
                <w:i/>
              </w:rPr>
              <w:t>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202</w:t>
            </w:r>
            <w:r w:rsidR="00D221D7">
              <w:rPr>
                <w:i/>
              </w:rPr>
              <w:t>6</w:t>
            </w:r>
            <w:r w:rsidRPr="00A6551A">
              <w:rPr>
                <w:i/>
              </w:rPr>
              <w:t xml:space="preserve"> (u projektů konajících se v prvním pololetí 202</w:t>
            </w:r>
            <w:r w:rsidR="00D221D7">
              <w:rPr>
                <w:i/>
              </w:rPr>
              <w:t>6</w:t>
            </w:r>
            <w:r w:rsidRPr="00A6551A">
              <w:rPr>
                <w:i/>
              </w:rPr>
              <w:t>)</w:t>
            </w:r>
          </w:p>
          <w:p w14:paraId="0D3EE188" w14:textId="44776F5E" w:rsidR="00D939C8" w:rsidRDefault="00D939C8" w:rsidP="00F236ED">
            <w:pPr>
              <w:rPr>
                <w:i/>
              </w:rPr>
            </w:pPr>
            <w:r w:rsidRPr="00A6551A">
              <w:rPr>
                <w:i/>
              </w:rPr>
              <w:t>31.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1.</w:t>
            </w:r>
            <w:r w:rsidR="003C3F8C" w:rsidRPr="00A6551A">
              <w:rPr>
                <w:i/>
              </w:rPr>
              <w:t xml:space="preserve"> </w:t>
            </w:r>
            <w:r w:rsidRPr="00A6551A">
              <w:rPr>
                <w:i/>
              </w:rPr>
              <w:t>202</w:t>
            </w:r>
            <w:r w:rsidR="00D221D7">
              <w:rPr>
                <w:i/>
              </w:rPr>
              <w:t>7</w:t>
            </w:r>
            <w:r w:rsidRPr="00A6551A">
              <w:rPr>
                <w:i/>
              </w:rPr>
              <w:t xml:space="preserve"> (u projektů celoročních nebo konajících se </w:t>
            </w:r>
            <w:r w:rsidR="006D48C0" w:rsidRPr="00A6551A">
              <w:rPr>
                <w:i/>
              </w:rPr>
              <w:br/>
            </w:r>
            <w:r w:rsidRPr="00A6551A">
              <w:rPr>
                <w:i/>
              </w:rPr>
              <w:t>ve druhém pololetí 202</w:t>
            </w:r>
            <w:r w:rsidR="00D221D7">
              <w:rPr>
                <w:i/>
              </w:rPr>
              <w:t>6</w:t>
            </w:r>
            <w:r w:rsidRPr="00A6551A">
              <w:rPr>
                <w:i/>
              </w:rPr>
              <w:t>)</w:t>
            </w:r>
          </w:p>
          <w:p w14:paraId="7E61EA25" w14:textId="4F94FCE8" w:rsidR="009E3A9A" w:rsidRPr="00A6551A" w:rsidRDefault="00A25765" w:rsidP="00F236ED">
            <w:pPr>
              <w:rPr>
                <w:i/>
              </w:rPr>
            </w:pPr>
            <w:r w:rsidRPr="00A25765">
              <w:rPr>
                <w:i/>
                <w:highlight w:val="yellow"/>
              </w:rPr>
              <w:t>Pro termín vyúčtov</w:t>
            </w:r>
            <w:r>
              <w:rPr>
                <w:i/>
                <w:highlight w:val="yellow"/>
              </w:rPr>
              <w:t>ací povinnosti</w:t>
            </w:r>
            <w:r w:rsidRPr="00A25765">
              <w:rPr>
                <w:i/>
                <w:highlight w:val="yellow"/>
              </w:rPr>
              <w:t xml:space="preserve"> je určující </w:t>
            </w:r>
            <w:r w:rsidRPr="00A25765">
              <w:rPr>
                <w:b/>
                <w:i/>
                <w:highlight w:val="yellow"/>
                <w:u w:val="single"/>
              </w:rPr>
              <w:t>termín realizace projektu</w:t>
            </w:r>
            <w:r w:rsidRPr="00A25765">
              <w:rPr>
                <w:i/>
                <w:highlight w:val="yellow"/>
              </w:rPr>
              <w:t xml:space="preserve"> </w:t>
            </w:r>
            <w:r>
              <w:rPr>
                <w:i/>
                <w:highlight w:val="yellow"/>
              </w:rPr>
              <w:t xml:space="preserve">uvedený </w:t>
            </w:r>
            <w:r w:rsidRPr="00A25765">
              <w:rPr>
                <w:b/>
                <w:i/>
                <w:highlight w:val="yellow"/>
                <w:u w:val="single"/>
              </w:rPr>
              <w:t>na titulní straně rozhodnutí</w:t>
            </w:r>
            <w:r w:rsidRPr="00A25765">
              <w:rPr>
                <w:i/>
                <w:highlight w:val="yellow"/>
              </w:rPr>
              <w:t xml:space="preserve"> </w:t>
            </w:r>
            <w:r>
              <w:rPr>
                <w:i/>
                <w:highlight w:val="yellow"/>
              </w:rPr>
              <w:br/>
            </w:r>
            <w:r w:rsidRPr="00A25765">
              <w:rPr>
                <w:i/>
                <w:highlight w:val="yellow"/>
              </w:rPr>
              <w:t>o poskytnutí dotace</w:t>
            </w:r>
          </w:p>
        </w:tc>
      </w:tr>
    </w:tbl>
    <w:p w14:paraId="4C54C29E" w14:textId="1E6DDFF8" w:rsidR="00F236ED" w:rsidRPr="00A6551A" w:rsidRDefault="00F236ED" w:rsidP="00F236ED"/>
    <w:p w14:paraId="7835FF49" w14:textId="7F3B2195" w:rsidR="006D48C0" w:rsidRPr="00A6551A" w:rsidRDefault="006D48C0" w:rsidP="00F236ED"/>
    <w:p w14:paraId="1A845130" w14:textId="7108FA24" w:rsidR="006D48C0" w:rsidRPr="00A6551A" w:rsidRDefault="006D48C0" w:rsidP="00F236ED"/>
    <w:p w14:paraId="00712D52" w14:textId="77777777" w:rsidR="006D48C0" w:rsidRPr="00A6551A" w:rsidRDefault="006D48C0" w:rsidP="00F236ED"/>
    <w:p w14:paraId="6ABB128B" w14:textId="30708E1E" w:rsidR="00611A99" w:rsidRPr="00A6551A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7" w:name="_Toc174698161"/>
      <w:r w:rsidRPr="00A6551A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7"/>
    </w:p>
    <w:p w14:paraId="25C354F6" w14:textId="21B71DD6" w:rsidR="009B78CA" w:rsidRPr="00A6551A" w:rsidRDefault="009B78CA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 w:rsidRPr="00A6551A">
        <w:t>Žádosti podané jiným způsobem, či v </w:t>
      </w:r>
      <w:proofErr w:type="gramStart"/>
      <w:r w:rsidR="000B4435" w:rsidRPr="00A6551A">
        <w:t>jiném</w:t>
      </w:r>
      <w:proofErr w:type="gramEnd"/>
      <w:r w:rsidR="000B4435" w:rsidRPr="00A6551A">
        <w:t xml:space="preserve"> než uvedeném termínu pro podání nebudou přijaty k dalšímu zpracování.</w:t>
      </w:r>
    </w:p>
    <w:p w14:paraId="519F1B83" w14:textId="0CD5F538" w:rsidR="009B78CA" w:rsidRPr="00A6551A" w:rsidRDefault="009B78CA" w:rsidP="00D3214D">
      <w:pPr>
        <w:pStyle w:val="Odstavecseseznamem"/>
        <w:numPr>
          <w:ilvl w:val="0"/>
          <w:numId w:val="4"/>
        </w:numPr>
        <w:jc w:val="both"/>
      </w:pPr>
      <w:r w:rsidRPr="00A6551A">
        <w:t>Žádost</w:t>
      </w:r>
      <w:r w:rsidR="000B4435" w:rsidRPr="00A6551A">
        <w:t>i</w:t>
      </w:r>
      <w:r w:rsidRPr="00A6551A">
        <w:t xml:space="preserve"> musí být zpracovány v českém jazyce v předepsaném formátu a předkládaný rozpočet musí být uveden v českých korunách.</w:t>
      </w:r>
    </w:p>
    <w:p w14:paraId="5FEF48A1" w14:textId="7F39A91D" w:rsidR="009B78CA" w:rsidRPr="00A6551A" w:rsidRDefault="009B78CA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Podáním žádosti se rozumí elektronické podání žádosti prostřednictvím DPMK, do kterého se žadatelé přihlašují prostřednictvím webového portálu: </w:t>
      </w:r>
      <w:hyperlink r:id="rId8" w:history="1">
        <w:r w:rsidRPr="00A6551A">
          <w:rPr>
            <w:rStyle w:val="Hypertextovodkaz"/>
          </w:rPr>
          <w:t>https://dpmkportal.mk</w:t>
        </w:r>
        <w:r w:rsidR="00B5798B">
          <w:rPr>
            <w:rStyle w:val="Hypertextovodkaz"/>
          </w:rPr>
          <w:t>.gov</w:t>
        </w:r>
        <w:r w:rsidRPr="00A6551A">
          <w:rPr>
            <w:rStyle w:val="Hypertextovodkaz"/>
          </w:rPr>
          <w:t>.cz/default</w:t>
        </w:r>
      </w:hyperlink>
      <w:r w:rsidRPr="00A6551A">
        <w:t>.</w:t>
      </w:r>
    </w:p>
    <w:p w14:paraId="79C232BC" w14:textId="4FFA2220" w:rsidR="009B78CA" w:rsidRPr="00A6551A" w:rsidRDefault="009B78CA" w:rsidP="00D3214D">
      <w:pPr>
        <w:pStyle w:val="Odstavecseseznamem"/>
        <w:numPr>
          <w:ilvl w:val="0"/>
          <w:numId w:val="4"/>
        </w:numPr>
        <w:jc w:val="both"/>
      </w:pPr>
      <w:r w:rsidRPr="00A6551A">
        <w:t>Datum podání žádosti se shoduje s datem podání žádosti v systému.</w:t>
      </w:r>
    </w:p>
    <w:p w14:paraId="59821AF5" w14:textId="6F528472" w:rsidR="004A0CDF" w:rsidRPr="00A6551A" w:rsidRDefault="004A0CDF" w:rsidP="00D3214D">
      <w:pPr>
        <w:pStyle w:val="Odstavecseseznamem"/>
        <w:numPr>
          <w:ilvl w:val="0"/>
          <w:numId w:val="4"/>
        </w:numPr>
        <w:jc w:val="both"/>
      </w:pPr>
      <w:r w:rsidRPr="00A6551A">
        <w:t>Při prvním přihlášení se za žadatele do D</w:t>
      </w:r>
      <w:r w:rsidR="00181E92">
        <w:t xml:space="preserve">otačního portálu </w:t>
      </w:r>
      <w:r w:rsidRPr="00A6551A">
        <w:t>MK hlásí statutární orgán nebo zmocněnec (dále jen prvotní oprávněný uživatel) přes tzv. e-identitu (NIA, více na:</w:t>
      </w:r>
      <w:r w:rsidR="00961BA3" w:rsidRPr="00A6551A">
        <w:t xml:space="preserve"> </w:t>
      </w:r>
      <w:hyperlink r:id="rId9" w:history="1">
        <w:r w:rsidR="00961BA3" w:rsidRPr="00A6551A">
          <w:rPr>
            <w:rStyle w:val="Hypertextovodkaz"/>
          </w:rPr>
          <w:t>https://www.identitaobcana.cz/Home</w:t>
        </w:r>
      </w:hyperlink>
      <w:r w:rsidR="00961BA3" w:rsidRPr="00A6551A">
        <w:t>)</w:t>
      </w:r>
      <w:r w:rsidRPr="00A6551A">
        <w:t>, která se váže ke konkrétní fyzické osobě. Prvotní oprávněný uživatel následně zaregistruje žadatele (právnickou osobu</w:t>
      </w:r>
      <w:r w:rsidR="00BD4092" w:rsidRPr="00A6551A">
        <w:t xml:space="preserve"> nebo podnikající fyzickou osobu</w:t>
      </w:r>
      <w:r w:rsidRPr="00A6551A">
        <w:t>), tzn. zadá základní údaje o žadateli do DPMK. Každý subjekt může být v DPMK registrován pouze jednou, žádost pak může podat ve všech výzvách DPMK, v nichž je oprávněným žadatelem.</w:t>
      </w:r>
    </w:p>
    <w:p w14:paraId="6F510384" w14:textId="18DBA2D8" w:rsidR="004A0CDF" w:rsidRPr="00A6551A" w:rsidRDefault="004A0CDF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 w:rsidRPr="00A6551A">
        <w:br/>
      </w:r>
      <w:r w:rsidRPr="00A6551A"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 w:rsidRPr="00A6551A">
        <w:t>ČR</w:t>
      </w:r>
      <w:r w:rsidRPr="00A6551A">
        <w:t xml:space="preserve"> v DPMK. </w:t>
      </w:r>
    </w:p>
    <w:p w14:paraId="470228BC" w14:textId="2464802F" w:rsidR="002F22C9" w:rsidRPr="00A6551A" w:rsidRDefault="004A0CDF" w:rsidP="00D3214D">
      <w:pPr>
        <w:pStyle w:val="Odstavecseseznamem"/>
        <w:numPr>
          <w:ilvl w:val="0"/>
          <w:numId w:val="4"/>
        </w:numPr>
        <w:jc w:val="both"/>
      </w:pPr>
      <w:r w:rsidRPr="00A6551A">
        <w:t>Po přihlášení a registraci uživatel vybere tuto výzvu a bude moci v daných termínech žádost elektronicky vyplnit, podat, v případě vyzvání MK</w:t>
      </w:r>
      <w:r w:rsidR="000B4435" w:rsidRPr="00A6551A">
        <w:t>ČR</w:t>
      </w:r>
      <w:r w:rsidRPr="00A6551A">
        <w:t xml:space="preserve"> doplňovat a dále projekt administrovat. Žadatel může průběžně ukládat rozpracovanou žádost, dokud ji finálně nepodá. Pouhým založením žádosti v DPMK není žádost podána. </w:t>
      </w:r>
    </w:p>
    <w:p w14:paraId="42866A53" w14:textId="3D02F563" w:rsidR="002F22C9" w:rsidRPr="00A6551A" w:rsidRDefault="004A0CDF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Žádost může podat jen k tomu oprávněný uživatel (statutární orgán nebo zmocněnec, který </w:t>
      </w:r>
      <w:r w:rsidR="002056D2" w:rsidRPr="00A6551A">
        <w:br/>
      </w:r>
      <w:r w:rsidRPr="00A6551A">
        <w:t xml:space="preserve">je doložen plnou moci). </w:t>
      </w:r>
    </w:p>
    <w:p w14:paraId="40295649" w14:textId="77777777" w:rsidR="002F22C9" w:rsidRPr="00A6551A" w:rsidRDefault="004A0CDF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Žádosti podané k tomu neoprávněnými uživateli budou vyřazeny z formálních důvodů. </w:t>
      </w:r>
    </w:p>
    <w:p w14:paraId="1200C8FB" w14:textId="4B4906F0" w:rsidR="00F236ED" w:rsidRPr="00A6551A" w:rsidRDefault="004A0CDF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 w:rsidRPr="00A6551A">
        <w:br/>
      </w:r>
      <w:r w:rsidR="000B4435" w:rsidRPr="00A6551A">
        <w:t xml:space="preserve">je </w:t>
      </w:r>
      <w:r w:rsidRPr="00A6551A">
        <w:t>dostupný na webové stránce výzvy.)</w:t>
      </w:r>
    </w:p>
    <w:p w14:paraId="6279E624" w14:textId="09004E26" w:rsidR="00097250" w:rsidRPr="00A6551A" w:rsidRDefault="00097250" w:rsidP="00D3214D">
      <w:pPr>
        <w:pStyle w:val="Odstavecseseznamem"/>
        <w:numPr>
          <w:ilvl w:val="0"/>
          <w:numId w:val="4"/>
        </w:numPr>
        <w:jc w:val="both"/>
      </w:pPr>
      <w:r w:rsidRPr="00A6551A">
        <w:t xml:space="preserve">V případě </w:t>
      </w:r>
      <w:r w:rsidR="00DF3380" w:rsidRPr="00A6551A">
        <w:t xml:space="preserve">technických potíží </w:t>
      </w:r>
      <w:r w:rsidR="0069147A" w:rsidRPr="00A6551A">
        <w:t>je žadatel povinen provést snímek obrazovky, ze kterého bude patrná technická závada</w:t>
      </w:r>
      <w:r w:rsidR="00A25765">
        <w:t>,</w:t>
      </w:r>
      <w:r w:rsidR="0069147A" w:rsidRPr="00A6551A">
        <w:t xml:space="preserve"> a následně kontaktovat technickou podporu uvedenou v bodě 19. </w:t>
      </w:r>
      <w:r w:rsidR="005B6558" w:rsidRPr="00A6551A">
        <w:t>Snímkem obrazovky se rozumí snímek celé obrazovky elektronického zařízení (nikoliv pouze okno prohlížeče) tak, aby bylo viditelné datum a čas pořízení snímku i přihlášený uživatel.</w:t>
      </w:r>
    </w:p>
    <w:p w14:paraId="61D2C452" w14:textId="557A6F39" w:rsidR="006D48C0" w:rsidRPr="00A6551A" w:rsidRDefault="006D48C0" w:rsidP="006D48C0">
      <w:pPr>
        <w:jc w:val="both"/>
      </w:pPr>
    </w:p>
    <w:p w14:paraId="5509B8BE" w14:textId="23EC34A8" w:rsidR="006D48C0" w:rsidRPr="00A6551A" w:rsidRDefault="006D48C0" w:rsidP="006D48C0">
      <w:pPr>
        <w:jc w:val="both"/>
      </w:pPr>
    </w:p>
    <w:p w14:paraId="37ACD1C5" w14:textId="3CFC162E" w:rsidR="006D48C0" w:rsidRPr="00A6551A" w:rsidRDefault="006D48C0" w:rsidP="006D48C0">
      <w:pPr>
        <w:jc w:val="both"/>
      </w:pPr>
    </w:p>
    <w:p w14:paraId="2DEBB2F6" w14:textId="77777777" w:rsidR="006D48C0" w:rsidRPr="00A6551A" w:rsidRDefault="006D48C0" w:rsidP="006D48C0">
      <w:pPr>
        <w:jc w:val="both"/>
      </w:pPr>
    </w:p>
    <w:p w14:paraId="432AF98F" w14:textId="77777777" w:rsidR="004A0CDF" w:rsidRPr="00A6551A" w:rsidRDefault="00611A99" w:rsidP="004A0CDF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8" w:name="_Toc174698162"/>
      <w:r w:rsidRPr="00A6551A">
        <w:rPr>
          <w:rFonts w:cstheme="majorHAnsi"/>
          <w:b/>
          <w:color w:val="000000" w:themeColor="text1"/>
          <w:sz w:val="32"/>
          <w:szCs w:val="32"/>
        </w:rPr>
        <w:lastRenderedPageBreak/>
        <w:t>7. Povinné náležitosti žádosti o dotaci</w:t>
      </w:r>
      <w:bookmarkEnd w:id="8"/>
    </w:p>
    <w:p w14:paraId="62B4BB83" w14:textId="41DEEC09" w:rsidR="00611A99" w:rsidRPr="00A6551A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4A8A8541" w14:textId="62628818" w:rsidR="004A0CDF" w:rsidRPr="00A6551A" w:rsidRDefault="004A0CDF" w:rsidP="00D3214D">
      <w:pPr>
        <w:pStyle w:val="Odstavecseseznamem"/>
        <w:numPr>
          <w:ilvl w:val="0"/>
          <w:numId w:val="5"/>
        </w:numPr>
      </w:pPr>
      <w:r w:rsidRPr="00A6551A">
        <w:t xml:space="preserve">Žádost včetně základních údajů o žadateli, </w:t>
      </w:r>
      <w:r w:rsidR="00E42D46" w:rsidRPr="00A6551A">
        <w:t xml:space="preserve">vlastnické struktuře žadatele, </w:t>
      </w:r>
      <w:r w:rsidRPr="00A6551A">
        <w:t>údajích o projektu, rozpočtu, zdrojů financování a čestného prohlášení vyplněná ve formuláři DPMK.</w:t>
      </w:r>
    </w:p>
    <w:p w14:paraId="3F26E156" w14:textId="6C40A9ED" w:rsidR="004A0CDF" w:rsidRPr="00A6551A" w:rsidRDefault="000722F4" w:rsidP="00D3214D">
      <w:pPr>
        <w:pStyle w:val="Odstavecseseznamem"/>
        <w:numPr>
          <w:ilvl w:val="0"/>
          <w:numId w:val="5"/>
        </w:numPr>
        <w:rPr>
          <w:rFonts w:cstheme="minorHAnsi"/>
          <w:i/>
        </w:rPr>
      </w:pPr>
      <w:r w:rsidRPr="00A6551A">
        <w:rPr>
          <w:rFonts w:cstheme="minorHAnsi"/>
        </w:rPr>
        <w:t>Údaje o projektu:</w:t>
      </w:r>
    </w:p>
    <w:p w14:paraId="583755AD" w14:textId="29DF73F6" w:rsidR="00E42D46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1.1 </w:t>
      </w:r>
      <w:r w:rsidR="00E42D46" w:rsidRPr="00A6551A">
        <w:t>Anotace projektu</w:t>
      </w:r>
    </w:p>
    <w:p w14:paraId="61BF9F85" w14:textId="0825BDBB" w:rsidR="00E42D46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1.2 </w:t>
      </w:r>
      <w:r w:rsidR="00E42D46" w:rsidRPr="00A6551A">
        <w:t>Charakteristika žadatele</w:t>
      </w:r>
    </w:p>
    <w:p w14:paraId="3AEB1014" w14:textId="4E4315C5" w:rsidR="00E42D46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2.1 </w:t>
      </w:r>
      <w:r w:rsidR="00E42D46" w:rsidRPr="00A6551A">
        <w:t>Obsah a cíl projektu</w:t>
      </w:r>
    </w:p>
    <w:p w14:paraId="3204E5E0" w14:textId="33D479CF" w:rsidR="00E42D46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2.2 </w:t>
      </w:r>
      <w:r w:rsidR="00E42D46" w:rsidRPr="00A6551A">
        <w:t>Soulad projektu s vyhlášenou výzvou</w:t>
      </w:r>
    </w:p>
    <w:p w14:paraId="096ED56D" w14:textId="0FAFE398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2.3 </w:t>
      </w:r>
      <w:r w:rsidR="000722F4" w:rsidRPr="00A6551A">
        <w:t>Popis reálné připravenosti projektu – zajištění místo realizace, realizátorů, partnerů</w:t>
      </w:r>
    </w:p>
    <w:p w14:paraId="7BFE6427" w14:textId="01335F93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2.4 </w:t>
      </w:r>
      <w:r w:rsidR="00E42D46" w:rsidRPr="00A6551A">
        <w:t xml:space="preserve">Způsob </w:t>
      </w:r>
      <w:r w:rsidR="000722F4" w:rsidRPr="00A6551A">
        <w:t>realizace projektu</w:t>
      </w:r>
    </w:p>
    <w:p w14:paraId="695516CA" w14:textId="274C7ED7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2.5 </w:t>
      </w:r>
      <w:r w:rsidR="000722F4" w:rsidRPr="00A6551A">
        <w:t>Popis cílových skupin projektu</w:t>
      </w:r>
    </w:p>
    <w:p w14:paraId="00582F82" w14:textId="3DA4324C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2.6 </w:t>
      </w:r>
      <w:r w:rsidR="000722F4" w:rsidRPr="00A6551A">
        <w:t>Popis konkrétních výstupů projektu</w:t>
      </w:r>
    </w:p>
    <w:p w14:paraId="522345D3" w14:textId="12C1F7D2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3.1 </w:t>
      </w:r>
      <w:r w:rsidR="000722F4" w:rsidRPr="00A6551A">
        <w:t>Popis uměleckých kvalit, dramaturgie projektu, přínos projektu pro cílovou skupinu, umělecký obor a společnost </w:t>
      </w:r>
    </w:p>
    <w:p w14:paraId="2E3A80F4" w14:textId="6BC2AC24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3.2 </w:t>
      </w:r>
      <w:r w:rsidR="000722F4" w:rsidRPr="00A6551A">
        <w:t>Popis</w:t>
      </w:r>
      <w:r w:rsidR="00A25765">
        <w:t>,</w:t>
      </w:r>
      <w:r w:rsidR="000722F4" w:rsidRPr="00A6551A">
        <w:t xml:space="preserve"> v čem spočívá jedinečnost projektu a jak projekt zvyšuje kvalitu kulturní nabídky</w:t>
      </w:r>
    </w:p>
    <w:p w14:paraId="1571D594" w14:textId="2ACF2A9C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4.1 </w:t>
      </w:r>
      <w:r w:rsidR="000722F4" w:rsidRPr="00A6551A">
        <w:t>Komentář k rozpočtu, odůvodnění nákladů, nezbytnosti položek v rozpočtu a přiměřenosti a hospodárnosti rozpočtu</w:t>
      </w:r>
    </w:p>
    <w:p w14:paraId="4B1B4670" w14:textId="3975B1D7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4.2 </w:t>
      </w:r>
      <w:r w:rsidR="000722F4" w:rsidRPr="00A6551A">
        <w:t>Komentář k dalším finančním zdrojům projektu</w:t>
      </w:r>
    </w:p>
    <w:p w14:paraId="706A0EF3" w14:textId="48A5A0F2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4.3 </w:t>
      </w:r>
      <w:r w:rsidR="000722F4" w:rsidRPr="00A6551A">
        <w:t>Popis finanční udržitelnosti projektu</w:t>
      </w:r>
    </w:p>
    <w:p w14:paraId="2FCC7F6F" w14:textId="042DB52B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5.1 </w:t>
      </w:r>
      <w:r w:rsidR="000722F4" w:rsidRPr="00A6551A">
        <w:t>Stručné shrnutí předchozích aktivit žadatele v dané oblasti</w:t>
      </w:r>
    </w:p>
    <w:p w14:paraId="5341823D" w14:textId="17C91BFD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5.2 </w:t>
      </w:r>
      <w:r w:rsidR="000722F4" w:rsidRPr="00A6551A">
        <w:t>Celkový časový harmonogram projektu deklarující efektivní manažerský plán, komunikační strategii, produkční přípravu a případně veřejné produkce</w:t>
      </w:r>
    </w:p>
    <w:p w14:paraId="132E51DA" w14:textId="5526327D" w:rsidR="000722F4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5.3 </w:t>
      </w:r>
      <w:r w:rsidR="000722F4" w:rsidRPr="00A6551A">
        <w:t xml:space="preserve">Popis společenského ohlasu projektu (pokud má projekt historii) nebo dosavadní činnosti </w:t>
      </w:r>
      <w:r w:rsidR="00A25765">
        <w:t>ž</w:t>
      </w:r>
      <w:r w:rsidR="000722F4" w:rsidRPr="00A6551A">
        <w:t xml:space="preserve">adatele </w:t>
      </w:r>
    </w:p>
    <w:p w14:paraId="77318B12" w14:textId="1967F6F2" w:rsidR="00E7151F" w:rsidRPr="00A6551A" w:rsidRDefault="00E7151F" w:rsidP="00D3214D">
      <w:pPr>
        <w:pStyle w:val="Odstavecseseznamem"/>
        <w:numPr>
          <w:ilvl w:val="0"/>
          <w:numId w:val="25"/>
        </w:numPr>
      </w:pPr>
      <w:r w:rsidRPr="00A6551A">
        <w:t xml:space="preserve">6.1 </w:t>
      </w:r>
      <w:r w:rsidR="000722F4" w:rsidRPr="00A6551A">
        <w:t>Popis odborné kvality tvůrčího týmu</w:t>
      </w:r>
    </w:p>
    <w:p w14:paraId="0888C687" w14:textId="77777777" w:rsidR="006D48C0" w:rsidRPr="00A6551A" w:rsidRDefault="006D48C0" w:rsidP="00E7151F">
      <w:pPr>
        <w:ind w:left="360"/>
        <w:rPr>
          <w:i/>
        </w:rPr>
      </w:pPr>
    </w:p>
    <w:p w14:paraId="3F33A08D" w14:textId="77777777" w:rsidR="006D48C0" w:rsidRPr="00A6551A" w:rsidRDefault="006D48C0" w:rsidP="00E7151F">
      <w:pPr>
        <w:ind w:left="360"/>
        <w:rPr>
          <w:i/>
        </w:rPr>
      </w:pPr>
    </w:p>
    <w:p w14:paraId="1EB6B8F7" w14:textId="77777777" w:rsidR="006D48C0" w:rsidRPr="00A6551A" w:rsidRDefault="006D48C0" w:rsidP="00E7151F">
      <w:pPr>
        <w:ind w:left="360"/>
        <w:rPr>
          <w:i/>
        </w:rPr>
      </w:pPr>
    </w:p>
    <w:p w14:paraId="28913672" w14:textId="77777777" w:rsidR="006D48C0" w:rsidRPr="00A6551A" w:rsidRDefault="006D48C0" w:rsidP="00E7151F">
      <w:pPr>
        <w:ind w:left="360"/>
        <w:rPr>
          <w:i/>
        </w:rPr>
      </w:pPr>
    </w:p>
    <w:p w14:paraId="3BF92ED3" w14:textId="77777777" w:rsidR="006D48C0" w:rsidRPr="00A6551A" w:rsidRDefault="006D48C0" w:rsidP="00E7151F">
      <w:pPr>
        <w:ind w:left="360"/>
        <w:rPr>
          <w:i/>
        </w:rPr>
      </w:pPr>
    </w:p>
    <w:p w14:paraId="73B26971" w14:textId="77777777" w:rsidR="006D48C0" w:rsidRPr="00A6551A" w:rsidRDefault="006D48C0" w:rsidP="00E7151F">
      <w:pPr>
        <w:ind w:left="360"/>
        <w:rPr>
          <w:i/>
        </w:rPr>
      </w:pPr>
    </w:p>
    <w:p w14:paraId="4BF89423" w14:textId="77777777" w:rsidR="006D48C0" w:rsidRPr="00A6551A" w:rsidRDefault="006D48C0" w:rsidP="00E7151F">
      <w:pPr>
        <w:ind w:left="360"/>
        <w:rPr>
          <w:i/>
        </w:rPr>
      </w:pPr>
    </w:p>
    <w:p w14:paraId="36A3F18B" w14:textId="77777777" w:rsidR="006D48C0" w:rsidRPr="00A6551A" w:rsidRDefault="006D48C0" w:rsidP="00E7151F">
      <w:pPr>
        <w:ind w:left="360"/>
        <w:rPr>
          <w:i/>
        </w:rPr>
      </w:pPr>
    </w:p>
    <w:p w14:paraId="35EBB71D" w14:textId="77777777" w:rsidR="006D48C0" w:rsidRPr="00A6551A" w:rsidRDefault="006D48C0" w:rsidP="00E7151F">
      <w:pPr>
        <w:ind w:left="360"/>
        <w:rPr>
          <w:i/>
        </w:rPr>
      </w:pPr>
    </w:p>
    <w:p w14:paraId="5F3C985A" w14:textId="77777777" w:rsidR="006D48C0" w:rsidRPr="00A6551A" w:rsidRDefault="006D48C0" w:rsidP="00E7151F">
      <w:pPr>
        <w:ind w:left="360"/>
        <w:rPr>
          <w:i/>
        </w:rPr>
      </w:pPr>
    </w:p>
    <w:p w14:paraId="4A63EB5C" w14:textId="77777777" w:rsidR="006D48C0" w:rsidRPr="00A6551A" w:rsidRDefault="006D48C0" w:rsidP="00E7151F">
      <w:pPr>
        <w:ind w:left="360"/>
        <w:rPr>
          <w:i/>
        </w:rPr>
      </w:pPr>
    </w:p>
    <w:p w14:paraId="6A0274D8" w14:textId="77777777" w:rsidR="006D48C0" w:rsidRPr="00A6551A" w:rsidRDefault="006D48C0" w:rsidP="00E7151F">
      <w:pPr>
        <w:ind w:left="360"/>
        <w:rPr>
          <w:i/>
        </w:rPr>
      </w:pPr>
    </w:p>
    <w:p w14:paraId="4E49509B" w14:textId="77777777" w:rsidR="006D48C0" w:rsidRPr="00A6551A" w:rsidRDefault="006D48C0" w:rsidP="00E7151F">
      <w:pPr>
        <w:ind w:left="360"/>
        <w:rPr>
          <w:i/>
        </w:rPr>
      </w:pPr>
    </w:p>
    <w:p w14:paraId="530518A1" w14:textId="7B498391" w:rsidR="00E7151F" w:rsidRPr="00AB0EBF" w:rsidRDefault="00E7151F" w:rsidP="00E7151F">
      <w:pPr>
        <w:ind w:left="360"/>
      </w:pPr>
      <w:bookmarkStart w:id="9" w:name="_Hlk205216882"/>
      <w:r w:rsidRPr="00AB0EBF">
        <w:t xml:space="preserve">c) </w:t>
      </w:r>
      <w:r w:rsidR="000722F4" w:rsidRPr="00AB0EBF">
        <w:t>Indikátor</w:t>
      </w:r>
      <w:r w:rsidRPr="00AB0EBF"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41B" w:rsidRPr="00A6551A" w14:paraId="6EB6C09B" w14:textId="77777777" w:rsidTr="00B85FF7">
        <w:tc>
          <w:tcPr>
            <w:tcW w:w="4531" w:type="dxa"/>
          </w:tcPr>
          <w:p w14:paraId="1E08DDE3" w14:textId="77777777" w:rsidR="00DD041B" w:rsidRPr="00A6551A" w:rsidRDefault="00DD041B" w:rsidP="00AB0EBF">
            <w:pPr>
              <w:pStyle w:val="Odstavecseseznamem"/>
            </w:pPr>
            <w:r w:rsidRPr="00A6551A">
              <w:t>Tematické okruhy</w:t>
            </w:r>
          </w:p>
        </w:tc>
        <w:tc>
          <w:tcPr>
            <w:tcW w:w="4531" w:type="dxa"/>
          </w:tcPr>
          <w:p w14:paraId="55350968" w14:textId="77777777" w:rsidR="00DD041B" w:rsidRPr="00A6551A" w:rsidRDefault="00DD041B" w:rsidP="00B85FF7">
            <w:pPr>
              <w:spacing w:line="259" w:lineRule="auto"/>
            </w:pPr>
            <w:r w:rsidRPr="00A6551A">
              <w:t>Indikátory</w:t>
            </w:r>
          </w:p>
        </w:tc>
      </w:tr>
      <w:tr w:rsidR="00DD041B" w:rsidRPr="00A6551A" w14:paraId="42DFBEA8" w14:textId="77777777" w:rsidTr="00B85FF7">
        <w:tc>
          <w:tcPr>
            <w:tcW w:w="4531" w:type="dxa"/>
          </w:tcPr>
          <w:p w14:paraId="7407F4BD" w14:textId="77777777" w:rsidR="00DD041B" w:rsidRPr="00A6551A" w:rsidRDefault="00DD041B" w:rsidP="00B85FF7">
            <w:pPr>
              <w:spacing w:line="259" w:lineRule="auto"/>
            </w:pPr>
            <w:r w:rsidRPr="00A6551A">
              <w:t>1. Hudební festivaly</w:t>
            </w:r>
          </w:p>
          <w:p w14:paraId="7044EF5E" w14:textId="77777777" w:rsidR="00DD041B" w:rsidRPr="00A6551A" w:rsidRDefault="00DD041B" w:rsidP="00B85FF7">
            <w:pPr>
              <w:spacing w:line="259" w:lineRule="auto"/>
            </w:pPr>
            <w:r w:rsidRPr="00A6551A">
              <w:t>2. Koncertní akce v oblasti soudobé hudby</w:t>
            </w:r>
          </w:p>
          <w:p w14:paraId="1F9FDAF8" w14:textId="77777777" w:rsidR="00DD041B" w:rsidRPr="00A6551A" w:rsidRDefault="00DD041B" w:rsidP="00B85FF7">
            <w:pPr>
              <w:spacing w:line="259" w:lineRule="auto"/>
            </w:pPr>
            <w:r w:rsidRPr="00A6551A">
              <w:t>3. Koncertní akce v oblasti historicky poučené interpretace staré hudby</w:t>
            </w:r>
          </w:p>
          <w:p w14:paraId="52A00C46" w14:textId="77777777" w:rsidR="00DD041B" w:rsidRPr="00A6551A" w:rsidRDefault="00DD041B" w:rsidP="00B85FF7">
            <w:pPr>
              <w:spacing w:line="259" w:lineRule="auto"/>
            </w:pPr>
            <w:r w:rsidRPr="00A6551A">
              <w:t xml:space="preserve">4. Koncertní akce výjimečné dramaturgické objevnosti (i v rámci festivalu či cyklu) </w:t>
            </w:r>
          </w:p>
          <w:p w14:paraId="6103AB66" w14:textId="77777777" w:rsidR="00DD041B" w:rsidRPr="00A6551A" w:rsidRDefault="00DD041B" w:rsidP="00B85FF7">
            <w:pPr>
              <w:spacing w:line="259" w:lineRule="auto"/>
            </w:pPr>
            <w:r w:rsidRPr="00A6551A">
              <w:t>5. Kontinuální činnost stálých profesionálních souborů</w:t>
            </w:r>
          </w:p>
        </w:tc>
        <w:tc>
          <w:tcPr>
            <w:tcW w:w="4531" w:type="dxa"/>
          </w:tcPr>
          <w:p w14:paraId="64D35D51" w14:textId="77777777" w:rsidR="00DD041B" w:rsidRPr="00A6551A" w:rsidRDefault="00DD041B" w:rsidP="00B85FF7">
            <w:pPr>
              <w:spacing w:line="259" w:lineRule="auto"/>
            </w:pPr>
            <w:r w:rsidRPr="00A6551A">
              <w:t>Počet akcí</w:t>
            </w:r>
          </w:p>
          <w:p w14:paraId="1BAFD088" w14:textId="5AE75182" w:rsidR="00DD041B" w:rsidRPr="00A6551A" w:rsidRDefault="00DD041B" w:rsidP="00B85FF7">
            <w:pPr>
              <w:spacing w:line="259" w:lineRule="auto"/>
            </w:pPr>
          </w:p>
        </w:tc>
      </w:tr>
      <w:tr w:rsidR="00DD041B" w:rsidRPr="00A6551A" w14:paraId="4A2DC9C4" w14:textId="77777777" w:rsidTr="00B85FF7">
        <w:tc>
          <w:tcPr>
            <w:tcW w:w="4531" w:type="dxa"/>
          </w:tcPr>
          <w:p w14:paraId="1CA2174A" w14:textId="77777777" w:rsidR="00DD041B" w:rsidRPr="00A6551A" w:rsidRDefault="00DD041B" w:rsidP="00B85FF7">
            <w:pPr>
              <w:spacing w:line="259" w:lineRule="auto"/>
            </w:pPr>
            <w:r w:rsidRPr="00A6551A">
              <w:t xml:space="preserve">6. Tvůrčí dílny, kurzy, soutěže </w:t>
            </w:r>
          </w:p>
        </w:tc>
        <w:tc>
          <w:tcPr>
            <w:tcW w:w="4531" w:type="dxa"/>
          </w:tcPr>
          <w:p w14:paraId="116426B6" w14:textId="77777777" w:rsidR="00DD041B" w:rsidRPr="00A6551A" w:rsidRDefault="00DD041B" w:rsidP="00B85FF7">
            <w:pPr>
              <w:spacing w:line="259" w:lineRule="auto"/>
            </w:pPr>
            <w:r w:rsidRPr="00A6551A">
              <w:t>Počet podpořených osob</w:t>
            </w:r>
          </w:p>
        </w:tc>
      </w:tr>
      <w:tr w:rsidR="00DD041B" w:rsidRPr="00A6551A" w14:paraId="35100BA5" w14:textId="77777777" w:rsidTr="00B85FF7">
        <w:tc>
          <w:tcPr>
            <w:tcW w:w="4531" w:type="dxa"/>
          </w:tcPr>
          <w:p w14:paraId="59A24024" w14:textId="77777777" w:rsidR="00DD041B" w:rsidRPr="00A6551A" w:rsidRDefault="00DD041B" w:rsidP="00B85FF7">
            <w:pPr>
              <w:spacing w:line="259" w:lineRule="auto"/>
            </w:pPr>
            <w:r w:rsidRPr="00A6551A">
              <w:t>8. Odborné periodické publikace</w:t>
            </w:r>
          </w:p>
          <w:p w14:paraId="40837A0C" w14:textId="77777777" w:rsidR="00DD041B" w:rsidRPr="00A6551A" w:rsidRDefault="00DD041B" w:rsidP="00B85FF7">
            <w:pPr>
              <w:spacing w:line="259" w:lineRule="auto"/>
            </w:pPr>
          </w:p>
        </w:tc>
        <w:tc>
          <w:tcPr>
            <w:tcW w:w="4531" w:type="dxa"/>
          </w:tcPr>
          <w:p w14:paraId="0EEDF774" w14:textId="77777777" w:rsidR="00DD041B" w:rsidRPr="00A6551A" w:rsidRDefault="00DD041B" w:rsidP="00B85FF7">
            <w:pPr>
              <w:spacing w:line="259" w:lineRule="auto"/>
            </w:pPr>
            <w:r w:rsidRPr="00A6551A">
              <w:t>Počet vydaných knih, periodik, zvukových a audiovizuálních nosičů, ostatních nosičů</w:t>
            </w:r>
          </w:p>
          <w:p w14:paraId="5A3ACF7E" w14:textId="77777777" w:rsidR="00DD041B" w:rsidRPr="00A6551A" w:rsidRDefault="00DD041B" w:rsidP="00B85FF7">
            <w:pPr>
              <w:spacing w:line="259" w:lineRule="auto"/>
            </w:pPr>
            <w:r w:rsidRPr="00A6551A">
              <w:t>Vydaný náklad knih, periodik, zvukových nosičů, ostatních nosičů</w:t>
            </w:r>
          </w:p>
          <w:p w14:paraId="1D36F103" w14:textId="77777777" w:rsidR="00DD041B" w:rsidRPr="00A6551A" w:rsidRDefault="00DD041B" w:rsidP="00B85FF7">
            <w:pPr>
              <w:spacing w:line="259" w:lineRule="auto"/>
            </w:pPr>
            <w:r w:rsidRPr="00A6551A">
              <w:t>Počet unikátních návštěvníků – měsíční průměr</w:t>
            </w:r>
          </w:p>
          <w:p w14:paraId="5FC8CA91" w14:textId="772EC549" w:rsidR="00DD041B" w:rsidRPr="00A6551A" w:rsidRDefault="00DD041B" w:rsidP="00B85FF7">
            <w:pPr>
              <w:spacing w:line="259" w:lineRule="auto"/>
            </w:pPr>
          </w:p>
        </w:tc>
      </w:tr>
      <w:tr w:rsidR="00DD041B" w:rsidRPr="00A6551A" w14:paraId="0889D0D4" w14:textId="77777777" w:rsidTr="00B85FF7">
        <w:tc>
          <w:tcPr>
            <w:tcW w:w="4531" w:type="dxa"/>
          </w:tcPr>
          <w:p w14:paraId="439B9328" w14:textId="77777777" w:rsidR="00DD041B" w:rsidRPr="00A6551A" w:rsidRDefault="00DD041B" w:rsidP="00B85FF7">
            <w:pPr>
              <w:spacing w:line="259" w:lineRule="auto"/>
            </w:pPr>
            <w:r w:rsidRPr="00A6551A">
              <w:t>7. Odborné neperiodické publikace</w:t>
            </w:r>
          </w:p>
          <w:p w14:paraId="426933AE" w14:textId="77777777" w:rsidR="00DD041B" w:rsidRPr="00A6551A" w:rsidRDefault="00DD041B" w:rsidP="00B85FF7">
            <w:pPr>
              <w:tabs>
                <w:tab w:val="left" w:pos="1170"/>
              </w:tabs>
            </w:pPr>
            <w:r w:rsidRPr="00A6551A">
              <w:t>9. Zvukové a audiovizuální nosiče</w:t>
            </w:r>
          </w:p>
        </w:tc>
        <w:tc>
          <w:tcPr>
            <w:tcW w:w="4531" w:type="dxa"/>
          </w:tcPr>
          <w:p w14:paraId="58F0855B" w14:textId="77777777" w:rsidR="00DD041B" w:rsidRPr="00A6551A" w:rsidRDefault="00DD041B" w:rsidP="00B85FF7">
            <w:pPr>
              <w:spacing w:line="259" w:lineRule="auto"/>
            </w:pPr>
            <w:r w:rsidRPr="00A6551A">
              <w:t>Počet vydaných knih, periodik, zvukových a audiovizuálních nosičů, ostatních nosičů</w:t>
            </w:r>
          </w:p>
          <w:p w14:paraId="1E38EA86" w14:textId="77777777" w:rsidR="00DD041B" w:rsidRPr="00A6551A" w:rsidRDefault="00DD041B" w:rsidP="00B85FF7">
            <w:pPr>
              <w:spacing w:line="259" w:lineRule="auto"/>
            </w:pPr>
            <w:r w:rsidRPr="00A6551A">
              <w:t>Vydaný náklad knih, periodik, zvukových nosičů, ostatních nosičů</w:t>
            </w:r>
          </w:p>
        </w:tc>
      </w:tr>
      <w:tr w:rsidR="00DD041B" w:rsidRPr="00A6551A" w14:paraId="4B4D506D" w14:textId="77777777" w:rsidTr="00B85FF7">
        <w:tc>
          <w:tcPr>
            <w:tcW w:w="4531" w:type="dxa"/>
          </w:tcPr>
          <w:p w14:paraId="2A1D06B2" w14:textId="77777777" w:rsidR="00DD041B" w:rsidRPr="00A6551A" w:rsidRDefault="00DD041B" w:rsidP="00B85FF7">
            <w:pPr>
              <w:spacing w:line="259" w:lineRule="auto"/>
            </w:pPr>
            <w:r w:rsidRPr="00A6551A">
              <w:t xml:space="preserve">10. Hudebně informační a dokumentační činnost </w:t>
            </w:r>
          </w:p>
        </w:tc>
        <w:tc>
          <w:tcPr>
            <w:tcW w:w="4531" w:type="dxa"/>
          </w:tcPr>
          <w:p w14:paraId="36969E8D" w14:textId="77777777" w:rsidR="00DD041B" w:rsidRPr="00A6551A" w:rsidRDefault="00DD041B" w:rsidP="00B85FF7">
            <w:pPr>
              <w:spacing w:line="259" w:lineRule="auto"/>
            </w:pPr>
            <w:r w:rsidRPr="00A6551A">
              <w:t>Počet unikátních výstupů</w:t>
            </w:r>
          </w:p>
        </w:tc>
      </w:tr>
      <w:tr w:rsidR="00DD041B" w:rsidRPr="00A6551A" w14:paraId="271618B7" w14:textId="77777777" w:rsidTr="00B85FF7">
        <w:tc>
          <w:tcPr>
            <w:tcW w:w="4531" w:type="dxa"/>
          </w:tcPr>
          <w:p w14:paraId="70135131" w14:textId="77777777" w:rsidR="00DD041B" w:rsidRPr="00A6551A" w:rsidRDefault="00DD041B" w:rsidP="00B85FF7">
            <w:pPr>
              <w:spacing w:line="259" w:lineRule="auto"/>
            </w:pPr>
            <w:r w:rsidRPr="00A6551A">
              <w:t>11. Hudební konference</w:t>
            </w:r>
          </w:p>
        </w:tc>
        <w:tc>
          <w:tcPr>
            <w:tcW w:w="4531" w:type="dxa"/>
          </w:tcPr>
          <w:p w14:paraId="301EBEB6" w14:textId="77777777" w:rsidR="00DD041B" w:rsidRPr="00A6551A" w:rsidRDefault="00DD041B" w:rsidP="00B85FF7">
            <w:pPr>
              <w:spacing w:line="259" w:lineRule="auto"/>
            </w:pPr>
            <w:r w:rsidRPr="00A6551A">
              <w:t>Počet podpořených osob</w:t>
            </w:r>
          </w:p>
          <w:p w14:paraId="268713FA" w14:textId="77777777" w:rsidR="00DD041B" w:rsidRPr="00A6551A" w:rsidRDefault="00DD041B" w:rsidP="00B85FF7">
            <w:pPr>
              <w:spacing w:line="259" w:lineRule="auto"/>
            </w:pPr>
            <w:r w:rsidRPr="00A6551A">
              <w:t>Počet unikátních výstupů</w:t>
            </w:r>
          </w:p>
        </w:tc>
      </w:tr>
      <w:bookmarkEnd w:id="9"/>
    </w:tbl>
    <w:p w14:paraId="365A4995" w14:textId="77777777" w:rsidR="006D48C0" w:rsidRPr="00A6551A" w:rsidRDefault="006D48C0" w:rsidP="00DD041B">
      <w:pPr>
        <w:shd w:val="clear" w:color="auto" w:fill="FFFFFF"/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cs-CZ"/>
        </w:rPr>
      </w:pPr>
    </w:p>
    <w:p w14:paraId="613EB654" w14:textId="3A564FD9" w:rsidR="00201622" w:rsidRPr="00A6551A" w:rsidRDefault="00201622" w:rsidP="00DD041B">
      <w:pPr>
        <w:shd w:val="clear" w:color="auto" w:fill="FFFFFF"/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</w:pP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Číselná hodnota </w:t>
      </w:r>
      <w:r w:rsidR="007C1D56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indikátor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ů</w:t>
      </w:r>
      <w:r w:rsidR="007C1D56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se 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závazně </w:t>
      </w:r>
      <w:r w:rsidR="007C1D56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propíš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e</w:t>
      </w:r>
      <w:r w:rsidR="007C1D56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do rozhodnutí o poskytnutí dotace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— bude muset být </w:t>
      </w:r>
      <w:r w:rsidR="00A25765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naplněna 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v rámci realizace projektu. P</w:t>
      </w:r>
      <w:r w:rsidR="007C1D56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roto jej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ímu</w:t>
      </w:r>
      <w:r w:rsidR="007C1D56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vyplnění věnujte zvýšenou pozornost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.</w:t>
      </w:r>
    </w:p>
    <w:p w14:paraId="49BE4BDC" w14:textId="5BDD4BE1" w:rsidR="00201622" w:rsidRPr="00A6551A" w:rsidRDefault="00201622" w:rsidP="00DD041B">
      <w:pPr>
        <w:shd w:val="clear" w:color="auto" w:fill="FFFFFF"/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</w:pP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Kromě číselné hodnoty (počtu) vyplňte též „popis cílové hodnoty“, kde vysvětlíte metodiku použitou pro stanovení počtu. </w:t>
      </w:r>
      <w:r w:rsidR="00217540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V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políčk</w:t>
      </w:r>
      <w:r w:rsidR="00217540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u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„komentář“ </w:t>
      </w:r>
      <w:r w:rsidR="00217540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roz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veďte ideální hodnotu</w:t>
      </w:r>
      <w:r w:rsidR="00217540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nebo cíl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, </w:t>
      </w:r>
      <w:r w:rsidR="00217540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jichž se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 xml:space="preserve"> budete </w:t>
      </w:r>
      <w:r w:rsidR="00217540"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snažit dosáhnout</w:t>
      </w:r>
      <w:r w:rsidRPr="00A6551A">
        <w:rPr>
          <w:rFonts w:ascii="Helvetica" w:eastAsia="Times New Roman" w:hAnsi="Helvetica" w:cs="Helvetica"/>
          <w:iCs/>
          <w:color w:val="000000"/>
          <w:sz w:val="21"/>
          <w:szCs w:val="21"/>
          <w:lang w:eastAsia="cs-CZ"/>
        </w:rPr>
        <w:t>.</w:t>
      </w:r>
    </w:p>
    <w:p w14:paraId="77EBEE3E" w14:textId="77777777" w:rsidR="006D48C0" w:rsidRPr="00A6551A" w:rsidRDefault="006D48C0" w:rsidP="0032709C"/>
    <w:p w14:paraId="506004BE" w14:textId="601DBE11" w:rsidR="000722F4" w:rsidRPr="00A6551A" w:rsidRDefault="00E7151F" w:rsidP="00E7151F">
      <w:pPr>
        <w:ind w:left="360"/>
      </w:pPr>
      <w:r w:rsidRPr="00A6551A">
        <w:t xml:space="preserve">d) </w:t>
      </w:r>
      <w:r w:rsidR="000722F4" w:rsidRPr="00A6551A">
        <w:t>Personální zajištění projektu</w:t>
      </w:r>
    </w:p>
    <w:p w14:paraId="0EA2CBA9" w14:textId="4FA0AD06" w:rsidR="000722F4" w:rsidRPr="00A6551A" w:rsidRDefault="00E7151F" w:rsidP="00E7151F">
      <w:pPr>
        <w:ind w:left="360"/>
      </w:pPr>
      <w:r w:rsidRPr="00A6551A">
        <w:t xml:space="preserve">e) </w:t>
      </w:r>
      <w:r w:rsidR="000722F4" w:rsidRPr="00A6551A">
        <w:t>Spolupracující organizace</w:t>
      </w:r>
    </w:p>
    <w:p w14:paraId="166BD5AF" w14:textId="42CED144" w:rsidR="009E259B" w:rsidRPr="00A6551A" w:rsidRDefault="00E7151F" w:rsidP="00E7151F">
      <w:pPr>
        <w:ind w:left="360"/>
      </w:pPr>
      <w:r w:rsidRPr="00A6551A">
        <w:t xml:space="preserve">f) </w:t>
      </w:r>
      <w:r w:rsidR="009E259B" w:rsidRPr="00A6551A">
        <w:t>Dříve realizované projekty</w:t>
      </w:r>
    </w:p>
    <w:p w14:paraId="41F15265" w14:textId="68943B3A" w:rsidR="009E259B" w:rsidRPr="00A6551A" w:rsidRDefault="00E7151F" w:rsidP="00E7151F">
      <w:pPr>
        <w:ind w:left="360"/>
      </w:pPr>
      <w:r w:rsidRPr="00A6551A">
        <w:t xml:space="preserve">g) </w:t>
      </w:r>
      <w:r w:rsidR="009E259B" w:rsidRPr="00A6551A">
        <w:t>Předchozí dotace a další zdroje příjmů</w:t>
      </w:r>
    </w:p>
    <w:p w14:paraId="61F2D2E4" w14:textId="7CAE0B92" w:rsidR="000722F4" w:rsidRPr="00A6551A" w:rsidRDefault="00E7151F" w:rsidP="00E7151F">
      <w:pPr>
        <w:ind w:left="360"/>
      </w:pPr>
      <w:r w:rsidRPr="00A6551A">
        <w:t xml:space="preserve">h) </w:t>
      </w:r>
      <w:r w:rsidR="009E259B" w:rsidRPr="00A6551A">
        <w:t>Rozpočet</w:t>
      </w:r>
      <w:r w:rsidRPr="00A6551A">
        <w:t xml:space="preserve"> projektu</w:t>
      </w:r>
    </w:p>
    <w:p w14:paraId="3BFEE5DD" w14:textId="51FCAF3F" w:rsidR="00E7151F" w:rsidRPr="00A6551A" w:rsidRDefault="002D3057" w:rsidP="00E7151F">
      <w:pPr>
        <w:ind w:left="360"/>
      </w:pPr>
      <w:r w:rsidRPr="00A6551A">
        <w:t>i) Zdroje financování</w:t>
      </w:r>
    </w:p>
    <w:p w14:paraId="65DBEFEE" w14:textId="41907AD1" w:rsidR="002D3057" w:rsidRPr="00A6551A" w:rsidRDefault="002D3057" w:rsidP="00E7151F">
      <w:pPr>
        <w:ind w:left="360"/>
      </w:pPr>
    </w:p>
    <w:p w14:paraId="5EC47958" w14:textId="77777777" w:rsidR="002D3057" w:rsidRPr="00A6551A" w:rsidRDefault="002D3057" w:rsidP="00E7151F">
      <w:pPr>
        <w:ind w:left="360"/>
      </w:pPr>
    </w:p>
    <w:p w14:paraId="48FC7AAE" w14:textId="77777777" w:rsidR="00A6551A" w:rsidRDefault="00A6551A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3B916BBD" w14:textId="487EF151" w:rsidR="000036D5" w:rsidRPr="00A6551A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69DCCDDA" w14:textId="0523A25B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01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Formulář rozpočt</w:t>
      </w:r>
      <w:r w:rsidR="005E15C3" w:rsidRPr="00DA57C1">
        <w:rPr>
          <w:sz w:val="21"/>
          <w:szCs w:val="21"/>
          <w:highlight w:val="yellow"/>
        </w:rPr>
        <w:t>u [STÁHNĚTE SI VZOR]</w:t>
      </w:r>
    </w:p>
    <w:p w14:paraId="1691BB57" w14:textId="77777777" w:rsidR="00163732" w:rsidRPr="00DA57C1" w:rsidRDefault="00163732" w:rsidP="00163732">
      <w:pPr>
        <w:spacing w:after="0" w:line="240" w:lineRule="auto"/>
        <w:rPr>
          <w:b/>
          <w:sz w:val="21"/>
          <w:szCs w:val="21"/>
        </w:rPr>
      </w:pPr>
      <w:r w:rsidRPr="00DA57C1">
        <w:rPr>
          <w:b/>
          <w:sz w:val="21"/>
          <w:szCs w:val="21"/>
        </w:rPr>
        <w:t xml:space="preserve">Vyplněný formulář rozpočtu odpovídající tematickému okruhu </w:t>
      </w:r>
      <w:r w:rsidRPr="00DA57C1">
        <w:rPr>
          <w:sz w:val="21"/>
          <w:szCs w:val="21"/>
        </w:rPr>
        <w:t>(formuláře podle tematických okruhů jsou umístěny na liště)</w:t>
      </w:r>
      <w:r w:rsidRPr="00DA57C1">
        <w:rPr>
          <w:b/>
          <w:sz w:val="21"/>
          <w:szCs w:val="21"/>
        </w:rPr>
        <w:t xml:space="preserve"> </w:t>
      </w:r>
      <w:r w:rsidRPr="00DA57C1">
        <w:rPr>
          <w:sz w:val="21"/>
          <w:szCs w:val="21"/>
        </w:rPr>
        <w:t>ve formátu</w:t>
      </w:r>
      <w:r w:rsidRPr="00DA57C1">
        <w:rPr>
          <w:b/>
          <w:sz w:val="21"/>
          <w:szCs w:val="21"/>
        </w:rPr>
        <w:t xml:space="preserve"> PDF, *</w:t>
      </w:r>
      <w:r w:rsidRPr="00DA57C1">
        <w:rPr>
          <w:sz w:val="21"/>
          <w:szCs w:val="21"/>
        </w:rPr>
        <w:t>.</w:t>
      </w:r>
      <w:proofErr w:type="spellStart"/>
      <w:r w:rsidRPr="00DA57C1">
        <w:rPr>
          <w:sz w:val="21"/>
          <w:szCs w:val="21"/>
        </w:rPr>
        <w:t>xls</w:t>
      </w:r>
      <w:proofErr w:type="spellEnd"/>
      <w:r w:rsidRPr="00DA57C1">
        <w:rPr>
          <w:sz w:val="21"/>
          <w:szCs w:val="21"/>
        </w:rPr>
        <w:t xml:space="preserve"> nebo *.</w:t>
      </w:r>
      <w:proofErr w:type="spellStart"/>
      <w:r w:rsidRPr="00DA57C1">
        <w:rPr>
          <w:sz w:val="21"/>
          <w:szCs w:val="21"/>
        </w:rPr>
        <w:t>xlsx</w:t>
      </w:r>
      <w:proofErr w:type="spellEnd"/>
      <w:r w:rsidRPr="00DA57C1">
        <w:rPr>
          <w:sz w:val="21"/>
          <w:szCs w:val="21"/>
        </w:rPr>
        <w:t>.</w:t>
      </w:r>
    </w:p>
    <w:p w14:paraId="6FCCC268" w14:textId="77777777" w:rsidR="00163732" w:rsidRPr="00DA57C1" w:rsidRDefault="00163732" w:rsidP="00163732">
      <w:pPr>
        <w:rPr>
          <w:b/>
          <w:sz w:val="21"/>
          <w:szCs w:val="21"/>
        </w:rPr>
      </w:pPr>
      <w:r w:rsidRPr="00DA57C1">
        <w:rPr>
          <w:sz w:val="21"/>
          <w:szCs w:val="21"/>
        </w:rPr>
        <w:t xml:space="preserve">Rozpočtový formulář </w:t>
      </w:r>
      <w:r w:rsidRPr="00DA57C1">
        <w:rPr>
          <w:b/>
          <w:sz w:val="21"/>
          <w:szCs w:val="21"/>
        </w:rPr>
        <w:t>musí vykazovat příjmy z realizace projektu</w:t>
      </w:r>
      <w:r w:rsidRPr="00DA57C1">
        <w:rPr>
          <w:sz w:val="21"/>
          <w:szCs w:val="21"/>
        </w:rPr>
        <w:t xml:space="preserve"> (pokud to povaha projektu nevylučuje, což musí žadatel zdůvodnit a bude to vždy posuzovat odborná komise pro výběrové dotační řízení).</w:t>
      </w:r>
    </w:p>
    <w:p w14:paraId="32237D7C" w14:textId="2D13847E" w:rsidR="00163732" w:rsidRPr="00DA57C1" w:rsidRDefault="00163732" w:rsidP="00163732">
      <w:pPr>
        <w:rPr>
          <w:sz w:val="21"/>
          <w:szCs w:val="21"/>
        </w:rPr>
      </w:pPr>
      <w:r w:rsidRPr="00DA57C1">
        <w:rPr>
          <w:sz w:val="21"/>
          <w:szCs w:val="21"/>
        </w:rPr>
        <w:t xml:space="preserve">V případě </w:t>
      </w:r>
      <w:proofErr w:type="spellStart"/>
      <w:r w:rsidRPr="00DA57C1">
        <w:rPr>
          <w:sz w:val="21"/>
          <w:szCs w:val="21"/>
        </w:rPr>
        <w:t>spolupořadatelských</w:t>
      </w:r>
      <w:proofErr w:type="spellEnd"/>
      <w:r w:rsidRPr="00DA57C1">
        <w:rPr>
          <w:sz w:val="21"/>
          <w:szCs w:val="21"/>
        </w:rPr>
        <w:t xml:space="preserve"> akcí žadatel předloží </w:t>
      </w:r>
      <w:r w:rsidRPr="00DA57C1">
        <w:rPr>
          <w:b/>
          <w:sz w:val="21"/>
          <w:szCs w:val="21"/>
        </w:rPr>
        <w:t>celkový rozpočet projektu</w:t>
      </w:r>
      <w:r w:rsidRPr="00DA57C1">
        <w:rPr>
          <w:sz w:val="21"/>
          <w:szCs w:val="21"/>
        </w:rPr>
        <w:t xml:space="preserve"> (souhrn nákladů a příjm</w:t>
      </w:r>
      <w:r w:rsidR="005E15C3" w:rsidRPr="00DA57C1">
        <w:rPr>
          <w:sz w:val="21"/>
          <w:szCs w:val="21"/>
        </w:rPr>
        <w:t xml:space="preserve">ů </w:t>
      </w:r>
      <w:r w:rsidRPr="00DA57C1">
        <w:rPr>
          <w:sz w:val="21"/>
          <w:szCs w:val="21"/>
        </w:rPr>
        <w:t xml:space="preserve">všech spolupořadatelů) </w:t>
      </w:r>
      <w:r w:rsidRPr="00DA57C1">
        <w:rPr>
          <w:b/>
          <w:sz w:val="21"/>
          <w:szCs w:val="21"/>
        </w:rPr>
        <w:t>a zároveň rozpočet žadatele</w:t>
      </w:r>
      <w:r w:rsidRPr="00DA57C1">
        <w:rPr>
          <w:sz w:val="21"/>
          <w:szCs w:val="21"/>
        </w:rPr>
        <w:t xml:space="preserve"> (náklady a příjmy pouze žadatele</w:t>
      </w:r>
      <w:r w:rsidR="0022292C">
        <w:rPr>
          <w:sz w:val="21"/>
          <w:szCs w:val="21"/>
        </w:rPr>
        <w:t>)</w:t>
      </w:r>
    </w:p>
    <w:p w14:paraId="56D21A95" w14:textId="14832CFE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02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Podrobný popis projektu</w:t>
      </w:r>
    </w:p>
    <w:p w14:paraId="02A3D368" w14:textId="77777777" w:rsidR="00212426" w:rsidRPr="00DA57C1" w:rsidRDefault="00212426" w:rsidP="003A0CC7">
      <w:pPr>
        <w:spacing w:after="0" w:line="240" w:lineRule="auto"/>
        <w:jc w:val="both"/>
        <w:rPr>
          <w:sz w:val="21"/>
          <w:szCs w:val="21"/>
        </w:rPr>
      </w:pPr>
      <w:r w:rsidRPr="00DA57C1">
        <w:rPr>
          <w:sz w:val="21"/>
          <w:szCs w:val="21"/>
        </w:rPr>
        <w:t>Podrobný popis projektu (dramaturgie) ve formátu PDF nebo .</w:t>
      </w:r>
      <w:proofErr w:type="spellStart"/>
      <w:r w:rsidRPr="00DA57C1">
        <w:rPr>
          <w:sz w:val="21"/>
          <w:szCs w:val="21"/>
        </w:rPr>
        <w:t>docx</w:t>
      </w:r>
      <w:proofErr w:type="spellEnd"/>
      <w:r w:rsidRPr="00DA57C1">
        <w:rPr>
          <w:sz w:val="21"/>
          <w:szCs w:val="21"/>
        </w:rPr>
        <w:t>. (jasná formulace obsahu a cíle – komu je projekt určen, přínos pro cílovou skupinu, přínos pro obor, konkrétní realizační plán, personální zajištění, časový harmonogram projektu, lektoři, porotci apod.).</w:t>
      </w:r>
    </w:p>
    <w:p w14:paraId="74A72F28" w14:textId="77777777" w:rsidR="00D74983" w:rsidRDefault="00D74983" w:rsidP="00B93DC7">
      <w:pPr>
        <w:rPr>
          <w:sz w:val="21"/>
          <w:szCs w:val="21"/>
          <w:highlight w:val="yellow"/>
        </w:rPr>
      </w:pPr>
    </w:p>
    <w:p w14:paraId="55529FAB" w14:textId="505554E8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03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Doklad o právní osobnosti/oprávnění k</w:t>
      </w:r>
      <w:r w:rsidR="00212426" w:rsidRPr="00DA57C1">
        <w:rPr>
          <w:sz w:val="21"/>
          <w:szCs w:val="21"/>
          <w:highlight w:val="yellow"/>
        </w:rPr>
        <w:t> </w:t>
      </w:r>
      <w:r w:rsidRPr="00DA57C1">
        <w:rPr>
          <w:sz w:val="21"/>
          <w:szCs w:val="21"/>
          <w:highlight w:val="yellow"/>
        </w:rPr>
        <w:t>podnikání</w:t>
      </w:r>
    </w:p>
    <w:p w14:paraId="7CF30289" w14:textId="7BA7ADC8" w:rsidR="00212426" w:rsidRPr="00DA57C1" w:rsidRDefault="00212426" w:rsidP="00B93DC7">
      <w:pPr>
        <w:rPr>
          <w:sz w:val="21"/>
          <w:szCs w:val="21"/>
        </w:rPr>
      </w:pPr>
      <w:r w:rsidRPr="00DA57C1">
        <w:rPr>
          <w:b/>
          <w:sz w:val="21"/>
          <w:szCs w:val="21"/>
        </w:rPr>
        <w:t>U právnických osob:</w:t>
      </w:r>
      <w:r w:rsidRPr="00DA57C1">
        <w:rPr>
          <w:sz w:val="21"/>
          <w:szCs w:val="21"/>
        </w:rPr>
        <w:t xml:space="preserve"> kopi</w:t>
      </w:r>
      <w:r w:rsidR="00D74983">
        <w:rPr>
          <w:sz w:val="21"/>
          <w:szCs w:val="21"/>
        </w:rPr>
        <w:t>e</w:t>
      </w:r>
      <w:r w:rsidRPr="00DA57C1">
        <w:rPr>
          <w:sz w:val="21"/>
          <w:szCs w:val="21"/>
        </w:rPr>
        <w:t xml:space="preserve"> dokladu </w:t>
      </w:r>
      <w:r w:rsidRPr="00DA57C1">
        <w:rPr>
          <w:b/>
          <w:sz w:val="21"/>
          <w:szCs w:val="21"/>
        </w:rPr>
        <w:t>o právní osobnosti žadatele</w:t>
      </w:r>
      <w:r w:rsidRPr="00DA57C1">
        <w:rPr>
          <w:sz w:val="21"/>
          <w:szCs w:val="21"/>
        </w:rPr>
        <w:t xml:space="preserve"> s předmětem podnikání nebo činnosti odpovídající předkládanému projektu (zejména výpis z obchodního rejstříku, rejstříku obecně prospěšných společností, spolkového rejstříku nebo jiného rejstříku, ne starší 3 měsíců; zapsané spolky přiloží též své stanovy s vyznačením registrace u příslušného orgánu včetně případných změn; zřizovací listinu včetně případných změn).</w:t>
      </w:r>
    </w:p>
    <w:p w14:paraId="5DC43F48" w14:textId="3C64FF41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04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Úplný výpis z Evidence skutečných majitelů</w:t>
      </w:r>
    </w:p>
    <w:p w14:paraId="24186AF7" w14:textId="4EF53E35" w:rsidR="00212426" w:rsidRPr="00DA57C1" w:rsidRDefault="00212426" w:rsidP="00D3214D">
      <w:pPr>
        <w:pStyle w:val="Odstavecseseznamem"/>
        <w:numPr>
          <w:ilvl w:val="0"/>
          <w:numId w:val="21"/>
        </w:numPr>
        <w:jc w:val="both"/>
        <w:rPr>
          <w:sz w:val="21"/>
          <w:szCs w:val="21"/>
        </w:rPr>
      </w:pPr>
      <w:r w:rsidRPr="00DA57C1">
        <w:rPr>
          <w:sz w:val="21"/>
          <w:szCs w:val="21"/>
        </w:rPr>
        <w:t>Dokument ve formátu .</w:t>
      </w:r>
      <w:proofErr w:type="spellStart"/>
      <w:r w:rsidRPr="00DA57C1">
        <w:rPr>
          <w:sz w:val="21"/>
          <w:szCs w:val="21"/>
        </w:rPr>
        <w:t>pdf</w:t>
      </w:r>
      <w:proofErr w:type="spellEnd"/>
      <w:r w:rsidRPr="00DA57C1">
        <w:rPr>
          <w:sz w:val="21"/>
          <w:szCs w:val="21"/>
        </w:rPr>
        <w:t xml:space="preserve"> elektronicky podepsaný rejstříkovým soudem, nikoli verze pro tisk (v el. evidenci skutečných majitelů se jedná o možnost Přihlásit </w:t>
      </w:r>
      <w:r w:rsidR="00D74983">
        <w:rPr>
          <w:sz w:val="21"/>
          <w:szCs w:val="21"/>
        </w:rPr>
        <w:t>/</w:t>
      </w:r>
      <w:r w:rsidRPr="00DA57C1">
        <w:rPr>
          <w:sz w:val="21"/>
          <w:szCs w:val="21"/>
        </w:rPr>
        <w:t>vpravo nahoře</w:t>
      </w:r>
      <w:r w:rsidR="00D74983">
        <w:rPr>
          <w:sz w:val="21"/>
          <w:szCs w:val="21"/>
        </w:rPr>
        <w:t>/</w:t>
      </w:r>
      <w:r w:rsidRPr="00DA57C1">
        <w:rPr>
          <w:sz w:val="21"/>
          <w:szCs w:val="21"/>
        </w:rPr>
        <w:t xml:space="preserve">, nikoli „Vytisknout“ nebo „Stáhnout PDF verzi výpisu“. Po přihlášení datovou schránkou pak lze stáhnout </w:t>
      </w:r>
      <w:r w:rsidR="00D74983">
        <w:rPr>
          <w:sz w:val="21"/>
          <w:szCs w:val="21"/>
        </w:rPr>
        <w:t>„</w:t>
      </w:r>
      <w:r w:rsidRPr="00DA57C1">
        <w:rPr>
          <w:sz w:val="21"/>
          <w:szCs w:val="21"/>
        </w:rPr>
        <w:t>úplný výpis“).</w:t>
      </w:r>
    </w:p>
    <w:p w14:paraId="57CC5202" w14:textId="1DF21A88" w:rsidR="00212426" w:rsidRPr="00DA57C1" w:rsidRDefault="00212426" w:rsidP="00D3214D">
      <w:pPr>
        <w:pStyle w:val="Odstavecseseznamem"/>
        <w:numPr>
          <w:ilvl w:val="0"/>
          <w:numId w:val="21"/>
        </w:numPr>
        <w:jc w:val="both"/>
        <w:rPr>
          <w:sz w:val="21"/>
          <w:szCs w:val="21"/>
        </w:rPr>
      </w:pPr>
      <w:r w:rsidRPr="00DA57C1">
        <w:rPr>
          <w:sz w:val="21"/>
          <w:szCs w:val="21"/>
        </w:rPr>
        <w:t xml:space="preserve">Musí se jednat o úplný výpis, nikoli pouze </w:t>
      </w:r>
      <w:r w:rsidR="00D74983">
        <w:rPr>
          <w:sz w:val="21"/>
          <w:szCs w:val="21"/>
        </w:rPr>
        <w:t>o „</w:t>
      </w:r>
      <w:r w:rsidRPr="00DA57C1">
        <w:rPr>
          <w:sz w:val="21"/>
          <w:szCs w:val="21"/>
        </w:rPr>
        <w:t>výpis platných</w:t>
      </w:r>
      <w:r w:rsidR="00D74983">
        <w:rPr>
          <w:sz w:val="21"/>
          <w:szCs w:val="21"/>
        </w:rPr>
        <w:t>“</w:t>
      </w:r>
      <w:r w:rsidRPr="00DA57C1">
        <w:rPr>
          <w:sz w:val="21"/>
          <w:szCs w:val="21"/>
        </w:rPr>
        <w:t>.</w:t>
      </w:r>
    </w:p>
    <w:p w14:paraId="5472ED1E" w14:textId="77777777" w:rsidR="00212426" w:rsidRPr="00DA57C1" w:rsidRDefault="00212426" w:rsidP="00D3214D">
      <w:pPr>
        <w:pStyle w:val="Odstavecseseznamem"/>
        <w:numPr>
          <w:ilvl w:val="0"/>
          <w:numId w:val="21"/>
        </w:numPr>
        <w:jc w:val="both"/>
        <w:rPr>
          <w:sz w:val="21"/>
          <w:szCs w:val="21"/>
        </w:rPr>
      </w:pPr>
      <w:r w:rsidRPr="00DA57C1">
        <w:rPr>
          <w:sz w:val="21"/>
          <w:szCs w:val="21"/>
        </w:rPr>
        <w:t>Nedokládají žadatelé dle § 7 zákona č. 37/2021 Sb., o evidenci skutečných majitelů, kteří nemají skutečného majitele (toto se vztahuje mj. na fyzické osoby, státní příspěvkové organizace a příspěvkové organizace územních celků).</w:t>
      </w:r>
    </w:p>
    <w:p w14:paraId="57FF824C" w14:textId="77777777" w:rsidR="00212426" w:rsidRPr="00DA57C1" w:rsidRDefault="00212426" w:rsidP="00D3214D">
      <w:pPr>
        <w:pStyle w:val="Odstavecseseznamem"/>
        <w:numPr>
          <w:ilvl w:val="0"/>
          <w:numId w:val="21"/>
        </w:numPr>
        <w:jc w:val="both"/>
        <w:rPr>
          <w:sz w:val="21"/>
          <w:szCs w:val="21"/>
        </w:rPr>
      </w:pPr>
      <w:r w:rsidRPr="00DA57C1">
        <w:rPr>
          <w:sz w:val="21"/>
          <w:szCs w:val="21"/>
        </w:rPr>
        <w:t>Návod na získání úplného výpisu z ESM je dostupný na webové stránce výzvy.</w:t>
      </w:r>
    </w:p>
    <w:p w14:paraId="267E9854" w14:textId="08DF21BC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05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Potvrzení o žádosti o finanční participaci</w:t>
      </w:r>
    </w:p>
    <w:p w14:paraId="1379EF3A" w14:textId="58340536" w:rsidR="00212426" w:rsidRPr="00D74983" w:rsidRDefault="00212426" w:rsidP="00D3214D">
      <w:pPr>
        <w:numPr>
          <w:ilvl w:val="0"/>
          <w:numId w:val="27"/>
        </w:numPr>
        <w:spacing w:after="0" w:line="240" w:lineRule="auto"/>
        <w:jc w:val="both"/>
        <w:rPr>
          <w:color w:val="000000"/>
          <w:sz w:val="21"/>
          <w:szCs w:val="21"/>
        </w:rPr>
      </w:pPr>
      <w:r w:rsidRPr="00DA57C1">
        <w:rPr>
          <w:b/>
          <w:sz w:val="21"/>
          <w:szCs w:val="21"/>
        </w:rPr>
        <w:t>Potvrzení</w:t>
      </w:r>
      <w:r w:rsidRPr="00DA57C1">
        <w:rPr>
          <w:sz w:val="21"/>
          <w:szCs w:val="21"/>
        </w:rPr>
        <w:t xml:space="preserve"> o podání žádosti na rok 202</w:t>
      </w:r>
      <w:r w:rsidR="00D74983">
        <w:rPr>
          <w:sz w:val="21"/>
          <w:szCs w:val="21"/>
        </w:rPr>
        <w:t>6</w:t>
      </w:r>
      <w:r w:rsidRPr="00DA57C1">
        <w:rPr>
          <w:sz w:val="21"/>
          <w:szCs w:val="21"/>
        </w:rPr>
        <w:t xml:space="preserve"> </w:t>
      </w:r>
      <w:r w:rsidRPr="00DA57C1">
        <w:rPr>
          <w:b/>
          <w:sz w:val="21"/>
          <w:szCs w:val="21"/>
        </w:rPr>
        <w:t>o finanční participaci</w:t>
      </w:r>
      <w:r w:rsidRPr="00DA57C1">
        <w:rPr>
          <w:sz w:val="21"/>
          <w:szCs w:val="21"/>
        </w:rPr>
        <w:t xml:space="preserve"> minimálně jednoho dalšího veřejného rozpočtu (kraj, obec, městská část</w:t>
      </w:r>
      <w:r w:rsidRPr="00DA57C1">
        <w:rPr>
          <w:color w:val="000000"/>
          <w:sz w:val="21"/>
          <w:szCs w:val="21"/>
        </w:rPr>
        <w:t xml:space="preserve">). Povinnost </w:t>
      </w:r>
      <w:r w:rsidRPr="00DA57C1">
        <w:rPr>
          <w:b/>
          <w:color w:val="000000"/>
          <w:sz w:val="21"/>
          <w:szCs w:val="21"/>
        </w:rPr>
        <w:t>se nevztahuje</w:t>
      </w:r>
      <w:r w:rsidRPr="00DA57C1">
        <w:rPr>
          <w:color w:val="000000"/>
          <w:sz w:val="21"/>
          <w:szCs w:val="21"/>
        </w:rPr>
        <w:t xml:space="preserve"> na projekty v okruzích </w:t>
      </w:r>
      <w:r w:rsidRPr="00DA57C1">
        <w:rPr>
          <w:b/>
          <w:color w:val="000000"/>
          <w:sz w:val="21"/>
          <w:szCs w:val="21"/>
        </w:rPr>
        <w:t xml:space="preserve">7, 8 </w:t>
      </w:r>
      <w:r w:rsidRPr="00DA57C1">
        <w:rPr>
          <w:color w:val="000000"/>
          <w:sz w:val="21"/>
          <w:szCs w:val="21"/>
        </w:rPr>
        <w:t>a</w:t>
      </w:r>
      <w:r w:rsidRPr="00DA57C1">
        <w:rPr>
          <w:b/>
          <w:color w:val="000000"/>
          <w:sz w:val="21"/>
          <w:szCs w:val="21"/>
        </w:rPr>
        <w:t xml:space="preserve"> 9</w:t>
      </w:r>
      <w:r w:rsidRPr="00DA57C1">
        <w:rPr>
          <w:color w:val="000000"/>
          <w:sz w:val="21"/>
          <w:szCs w:val="21"/>
        </w:rPr>
        <w:t xml:space="preserve">). </w:t>
      </w:r>
      <w:r w:rsidR="00D74983">
        <w:rPr>
          <w:color w:val="000000"/>
          <w:sz w:val="21"/>
          <w:szCs w:val="21"/>
        </w:rPr>
        <w:br/>
      </w:r>
      <w:r w:rsidRPr="00DA57C1">
        <w:rPr>
          <w:color w:val="000000"/>
          <w:sz w:val="21"/>
          <w:szCs w:val="21"/>
        </w:rPr>
        <w:t xml:space="preserve">V případě, že ke dni podání této žádosti ještě nebyla vyhlášena grantová řízení u dalších veřejných rozpočtů, předloží žadatel </w:t>
      </w:r>
      <w:r w:rsidRPr="00DA57C1">
        <w:rPr>
          <w:b/>
          <w:color w:val="000000"/>
          <w:sz w:val="21"/>
          <w:szCs w:val="21"/>
        </w:rPr>
        <w:t>čestné prohlášení</w:t>
      </w:r>
      <w:r w:rsidRPr="00DA57C1">
        <w:rPr>
          <w:color w:val="000000"/>
          <w:sz w:val="21"/>
          <w:szCs w:val="21"/>
        </w:rPr>
        <w:t xml:space="preserve">, že žádost podá, a potvrzení o podané žádosti doručí MK dodatečně. </w:t>
      </w:r>
      <w:r w:rsidRPr="00DA57C1">
        <w:rPr>
          <w:sz w:val="21"/>
          <w:szCs w:val="21"/>
        </w:rPr>
        <w:t>Případný neúspěch v územněsprávním dotačním řízení nemá žádný vliv na průběh ani výsledek dotačního řízení na MK.</w:t>
      </w:r>
      <w:r w:rsidR="00D74983">
        <w:rPr>
          <w:sz w:val="21"/>
          <w:szCs w:val="21"/>
        </w:rPr>
        <w:t xml:space="preserve"> Finanční participace SFK </w:t>
      </w:r>
      <w:r w:rsidR="00D74983" w:rsidRPr="00D74983">
        <w:rPr>
          <w:sz w:val="21"/>
          <w:szCs w:val="21"/>
          <w:u w:val="single"/>
        </w:rPr>
        <w:t>není relevantní</w:t>
      </w:r>
      <w:r w:rsidR="00D74983">
        <w:rPr>
          <w:sz w:val="21"/>
          <w:szCs w:val="21"/>
          <w:u w:val="single"/>
        </w:rPr>
        <w:t>,</w:t>
      </w:r>
      <w:r w:rsidR="00D74983" w:rsidRPr="00D74983">
        <w:rPr>
          <w:sz w:val="21"/>
          <w:szCs w:val="21"/>
        </w:rPr>
        <w:t xml:space="preserve"> nejde o územní samosprávu</w:t>
      </w:r>
      <w:r w:rsidR="00D74983">
        <w:rPr>
          <w:sz w:val="21"/>
          <w:szCs w:val="21"/>
        </w:rPr>
        <w:t>.</w:t>
      </w:r>
    </w:p>
    <w:p w14:paraId="553C3330" w14:textId="77777777" w:rsidR="00D74983" w:rsidRPr="00DA57C1" w:rsidRDefault="00D74983" w:rsidP="00D74983">
      <w:pPr>
        <w:spacing w:after="0" w:line="240" w:lineRule="auto"/>
        <w:ind w:left="720"/>
        <w:jc w:val="both"/>
        <w:rPr>
          <w:color w:val="000000"/>
          <w:sz w:val="21"/>
          <w:szCs w:val="21"/>
        </w:rPr>
      </w:pPr>
    </w:p>
    <w:p w14:paraId="79FADAA1" w14:textId="5AB71498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06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Odborné kritiky a recenze</w:t>
      </w:r>
    </w:p>
    <w:p w14:paraId="7E1484CA" w14:textId="64859F18" w:rsidR="00212426" w:rsidRPr="00DA57C1" w:rsidRDefault="00212426" w:rsidP="00D3214D">
      <w:pPr>
        <w:numPr>
          <w:ilvl w:val="0"/>
          <w:numId w:val="26"/>
        </w:numPr>
        <w:spacing w:after="0" w:line="240" w:lineRule="auto"/>
        <w:jc w:val="both"/>
        <w:rPr>
          <w:sz w:val="21"/>
          <w:szCs w:val="21"/>
        </w:rPr>
      </w:pPr>
      <w:r w:rsidRPr="00DA57C1">
        <w:rPr>
          <w:sz w:val="21"/>
          <w:szCs w:val="21"/>
        </w:rPr>
        <w:t>Bude-li žádost o dotaci na jednotlivý projekt přesahovat částku 500 000 Kč, žadatel předloží v případě opakujících se akcí výběr odborných kritik a recenzí předchozího ročníku.</w:t>
      </w:r>
    </w:p>
    <w:p w14:paraId="75354BCF" w14:textId="77777777" w:rsidR="00046A01" w:rsidRPr="00DA57C1" w:rsidRDefault="00046A01" w:rsidP="00DA57C1">
      <w:pPr>
        <w:spacing w:after="0" w:line="240" w:lineRule="auto"/>
        <w:ind w:left="720"/>
        <w:jc w:val="both"/>
        <w:rPr>
          <w:sz w:val="21"/>
          <w:szCs w:val="21"/>
        </w:rPr>
      </w:pPr>
    </w:p>
    <w:p w14:paraId="5A026609" w14:textId="111B7A1B" w:rsidR="00212426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07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Složení souboru (v okruhu 5)</w:t>
      </w:r>
    </w:p>
    <w:p w14:paraId="27A252B1" w14:textId="7C39CEAF" w:rsidR="00B93DC7" w:rsidRPr="00DA57C1" w:rsidRDefault="005E15C3" w:rsidP="00D3214D">
      <w:pPr>
        <w:numPr>
          <w:ilvl w:val="0"/>
          <w:numId w:val="26"/>
        </w:numPr>
        <w:spacing w:after="0" w:line="240" w:lineRule="auto"/>
        <w:jc w:val="both"/>
        <w:rPr>
          <w:sz w:val="21"/>
          <w:szCs w:val="21"/>
        </w:rPr>
      </w:pPr>
      <w:r w:rsidRPr="00DA57C1">
        <w:rPr>
          <w:sz w:val="21"/>
          <w:szCs w:val="21"/>
        </w:rPr>
        <w:t xml:space="preserve">K žádosti o dotaci na uměleckou činnost </w:t>
      </w:r>
      <w:r w:rsidRPr="00DA57C1">
        <w:rPr>
          <w:b/>
          <w:sz w:val="21"/>
          <w:szCs w:val="21"/>
        </w:rPr>
        <w:t>stálých profesionálních souborů</w:t>
      </w:r>
      <w:r w:rsidRPr="00DA57C1">
        <w:rPr>
          <w:sz w:val="21"/>
          <w:szCs w:val="21"/>
        </w:rPr>
        <w:t xml:space="preserve"> (</w:t>
      </w:r>
      <w:r w:rsidRPr="00DA57C1">
        <w:rPr>
          <w:b/>
          <w:sz w:val="21"/>
          <w:szCs w:val="21"/>
        </w:rPr>
        <w:t>okruh 5</w:t>
      </w:r>
      <w:r w:rsidRPr="00DA57C1">
        <w:rPr>
          <w:sz w:val="21"/>
          <w:szCs w:val="21"/>
        </w:rPr>
        <w:t>) žadatel předloží údaje o složení souboru, v němž uvede stálé a hostující umělce, seznam nastudovaného a uplatněného repertoáru, nejdůležitější angažmá vč. diskografie a 10 odborných kritik za poslední 2 roky.</w:t>
      </w:r>
    </w:p>
    <w:p w14:paraId="50BB1745" w14:textId="77777777" w:rsidR="005E15C3" w:rsidRPr="00DA57C1" w:rsidRDefault="005E15C3" w:rsidP="005E15C3">
      <w:pPr>
        <w:spacing w:after="0" w:line="240" w:lineRule="auto"/>
        <w:ind w:left="360"/>
        <w:jc w:val="both"/>
        <w:rPr>
          <w:sz w:val="21"/>
          <w:szCs w:val="21"/>
        </w:rPr>
      </w:pPr>
    </w:p>
    <w:p w14:paraId="194B220D" w14:textId="2C0ED977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08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Výroční zpráva za poslední rok (požadavek vyšší než 1 mil. Kč)</w:t>
      </w:r>
    </w:p>
    <w:p w14:paraId="4226D601" w14:textId="7214339C" w:rsidR="005E15C3" w:rsidRPr="00DA57C1" w:rsidRDefault="005E15C3" w:rsidP="00D3214D">
      <w:pPr>
        <w:numPr>
          <w:ilvl w:val="0"/>
          <w:numId w:val="26"/>
        </w:numPr>
        <w:spacing w:after="0" w:line="240" w:lineRule="auto"/>
        <w:jc w:val="both"/>
        <w:rPr>
          <w:b/>
          <w:sz w:val="21"/>
          <w:szCs w:val="21"/>
        </w:rPr>
      </w:pPr>
      <w:r w:rsidRPr="00DA57C1">
        <w:rPr>
          <w:b/>
          <w:sz w:val="21"/>
          <w:szCs w:val="21"/>
        </w:rPr>
        <w:t xml:space="preserve">U žádostí s požadavkem převyšujícím 1 000 000 Kč </w:t>
      </w:r>
      <w:r w:rsidRPr="00DA57C1">
        <w:rPr>
          <w:sz w:val="21"/>
          <w:szCs w:val="21"/>
        </w:rPr>
        <w:t xml:space="preserve">žadatel pošle roční zprávu </w:t>
      </w:r>
      <w:r w:rsidRPr="00DA57C1">
        <w:rPr>
          <w:b/>
          <w:sz w:val="21"/>
          <w:szCs w:val="21"/>
        </w:rPr>
        <w:t>za rok 202</w:t>
      </w:r>
      <w:r w:rsidR="00D74983">
        <w:rPr>
          <w:b/>
          <w:sz w:val="21"/>
          <w:szCs w:val="21"/>
        </w:rPr>
        <w:t>4</w:t>
      </w:r>
      <w:r w:rsidRPr="00DA57C1">
        <w:rPr>
          <w:b/>
          <w:sz w:val="21"/>
          <w:szCs w:val="21"/>
        </w:rPr>
        <w:t xml:space="preserve"> </w:t>
      </w:r>
      <w:r w:rsidRPr="00DA57C1">
        <w:rPr>
          <w:sz w:val="21"/>
          <w:szCs w:val="21"/>
        </w:rPr>
        <w:t>(nebo poslední uskutečněný ročník)</w:t>
      </w:r>
      <w:r w:rsidRPr="00DA57C1">
        <w:rPr>
          <w:b/>
          <w:sz w:val="21"/>
          <w:szCs w:val="21"/>
        </w:rPr>
        <w:t xml:space="preserve"> </w:t>
      </w:r>
      <w:r w:rsidRPr="00DA57C1">
        <w:rPr>
          <w:sz w:val="21"/>
          <w:szCs w:val="21"/>
        </w:rPr>
        <w:t>s tímto obsahem:</w:t>
      </w:r>
    </w:p>
    <w:p w14:paraId="66ECBE46" w14:textId="77777777" w:rsidR="005E15C3" w:rsidRPr="00DA57C1" w:rsidRDefault="005E15C3" w:rsidP="005E15C3">
      <w:pPr>
        <w:tabs>
          <w:tab w:val="left" w:pos="9540"/>
        </w:tabs>
        <w:spacing w:after="0" w:line="240" w:lineRule="auto"/>
        <w:ind w:left="1080"/>
        <w:jc w:val="both"/>
        <w:rPr>
          <w:sz w:val="21"/>
          <w:szCs w:val="21"/>
        </w:rPr>
      </w:pPr>
      <w:r w:rsidRPr="00DA57C1">
        <w:rPr>
          <w:b/>
          <w:sz w:val="21"/>
          <w:szCs w:val="21"/>
        </w:rPr>
        <w:t>-</w:t>
      </w:r>
      <w:r w:rsidRPr="00DA57C1">
        <w:rPr>
          <w:sz w:val="21"/>
          <w:szCs w:val="21"/>
        </w:rPr>
        <w:t xml:space="preserve"> přehled všech akcí </w:t>
      </w:r>
    </w:p>
    <w:p w14:paraId="234C826F" w14:textId="64F1DC16" w:rsidR="005E15C3" w:rsidRPr="00DA57C1" w:rsidRDefault="005E15C3" w:rsidP="005E15C3">
      <w:pPr>
        <w:tabs>
          <w:tab w:val="left" w:pos="9540"/>
        </w:tabs>
        <w:spacing w:after="0" w:line="240" w:lineRule="auto"/>
        <w:ind w:left="1080"/>
        <w:jc w:val="both"/>
        <w:rPr>
          <w:sz w:val="21"/>
          <w:szCs w:val="21"/>
        </w:rPr>
      </w:pPr>
      <w:r w:rsidRPr="00DA57C1">
        <w:rPr>
          <w:b/>
          <w:sz w:val="21"/>
          <w:szCs w:val="21"/>
        </w:rPr>
        <w:t>-</w:t>
      </w:r>
      <w:r w:rsidRPr="00DA57C1">
        <w:rPr>
          <w:sz w:val="21"/>
          <w:szCs w:val="21"/>
        </w:rPr>
        <w:t xml:space="preserve"> účetní závěrk</w:t>
      </w:r>
      <w:r w:rsidR="00D74983">
        <w:rPr>
          <w:sz w:val="21"/>
          <w:szCs w:val="21"/>
        </w:rPr>
        <w:t>a</w:t>
      </w:r>
    </w:p>
    <w:p w14:paraId="4934B198" w14:textId="77777777" w:rsidR="005E15C3" w:rsidRPr="00DA57C1" w:rsidRDefault="005E15C3" w:rsidP="005E15C3">
      <w:pPr>
        <w:tabs>
          <w:tab w:val="left" w:pos="9540"/>
        </w:tabs>
        <w:spacing w:after="0" w:line="240" w:lineRule="auto"/>
        <w:ind w:left="1080"/>
        <w:jc w:val="both"/>
        <w:rPr>
          <w:sz w:val="21"/>
          <w:szCs w:val="21"/>
        </w:rPr>
      </w:pPr>
      <w:r w:rsidRPr="00DA57C1">
        <w:rPr>
          <w:b/>
          <w:sz w:val="21"/>
          <w:szCs w:val="21"/>
        </w:rPr>
        <w:t>-</w:t>
      </w:r>
      <w:r w:rsidRPr="00DA57C1">
        <w:rPr>
          <w:sz w:val="21"/>
          <w:szCs w:val="21"/>
        </w:rPr>
        <w:t xml:space="preserve"> údaje o dotacích od orgánů státní správy a samosprávy</w:t>
      </w:r>
    </w:p>
    <w:p w14:paraId="058DE2D3" w14:textId="77777777" w:rsidR="005E15C3" w:rsidRPr="00DA57C1" w:rsidRDefault="005E15C3" w:rsidP="005E15C3">
      <w:pPr>
        <w:tabs>
          <w:tab w:val="left" w:pos="9540"/>
        </w:tabs>
        <w:spacing w:after="0" w:line="240" w:lineRule="auto"/>
        <w:ind w:left="1080"/>
        <w:jc w:val="both"/>
        <w:rPr>
          <w:sz w:val="21"/>
          <w:szCs w:val="21"/>
        </w:rPr>
      </w:pPr>
      <w:r w:rsidRPr="00DA57C1">
        <w:rPr>
          <w:b/>
          <w:sz w:val="21"/>
          <w:szCs w:val="21"/>
        </w:rPr>
        <w:t>-</w:t>
      </w:r>
      <w:r w:rsidRPr="00DA57C1">
        <w:rPr>
          <w:sz w:val="21"/>
          <w:szCs w:val="21"/>
        </w:rPr>
        <w:t xml:space="preserve"> u spolku počet členů</w:t>
      </w:r>
    </w:p>
    <w:p w14:paraId="357E1CE2" w14:textId="30A4365E" w:rsidR="005E15C3" w:rsidRPr="00DA57C1" w:rsidRDefault="005E15C3" w:rsidP="00B93DC7">
      <w:pPr>
        <w:rPr>
          <w:sz w:val="21"/>
          <w:szCs w:val="21"/>
        </w:rPr>
      </w:pPr>
    </w:p>
    <w:p w14:paraId="726606B7" w14:textId="77B63C16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09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Kopie licenční smlouvy</w:t>
      </w:r>
      <w:r w:rsidR="000A204F" w:rsidRPr="00DA57C1">
        <w:rPr>
          <w:sz w:val="21"/>
          <w:szCs w:val="21"/>
          <w:highlight w:val="yellow"/>
        </w:rPr>
        <w:t>/čestné prohlášení o vypořádání autorských práv</w:t>
      </w:r>
      <w:r w:rsidRPr="00DA57C1">
        <w:rPr>
          <w:sz w:val="21"/>
          <w:szCs w:val="21"/>
          <w:highlight w:val="yellow"/>
        </w:rPr>
        <w:t xml:space="preserve"> (</w:t>
      </w:r>
      <w:r w:rsidR="003A0CC7" w:rsidRPr="00DA57C1">
        <w:rPr>
          <w:sz w:val="21"/>
          <w:szCs w:val="21"/>
          <w:highlight w:val="yellow"/>
        </w:rPr>
        <w:t>o</w:t>
      </w:r>
      <w:r w:rsidRPr="00DA57C1">
        <w:rPr>
          <w:sz w:val="21"/>
          <w:szCs w:val="21"/>
          <w:highlight w:val="yellow"/>
        </w:rPr>
        <w:t>kruh</w:t>
      </w:r>
      <w:r w:rsidR="000A204F" w:rsidRPr="00DA57C1">
        <w:rPr>
          <w:sz w:val="21"/>
          <w:szCs w:val="21"/>
          <w:highlight w:val="yellow"/>
        </w:rPr>
        <w:t>y</w:t>
      </w:r>
      <w:r w:rsidRPr="00DA57C1">
        <w:rPr>
          <w:sz w:val="21"/>
          <w:szCs w:val="21"/>
          <w:highlight w:val="yellow"/>
        </w:rPr>
        <w:t xml:space="preserve"> 7</w:t>
      </w:r>
      <w:r w:rsidR="000A204F" w:rsidRPr="00DA57C1">
        <w:rPr>
          <w:sz w:val="21"/>
          <w:szCs w:val="21"/>
          <w:highlight w:val="yellow"/>
        </w:rPr>
        <w:t>, 9</w:t>
      </w:r>
      <w:r w:rsidRPr="00DA57C1">
        <w:rPr>
          <w:sz w:val="21"/>
          <w:szCs w:val="21"/>
          <w:highlight w:val="yellow"/>
        </w:rPr>
        <w:t>)</w:t>
      </w:r>
    </w:p>
    <w:p w14:paraId="0797F8E9" w14:textId="2D952F6E" w:rsidR="005E15C3" w:rsidRPr="00DA57C1" w:rsidRDefault="001448A1" w:rsidP="00D3214D">
      <w:pPr>
        <w:numPr>
          <w:ilvl w:val="0"/>
          <w:numId w:val="27"/>
        </w:numPr>
        <w:spacing w:after="0" w:line="240" w:lineRule="auto"/>
        <w:jc w:val="both"/>
        <w:rPr>
          <w:sz w:val="21"/>
          <w:szCs w:val="21"/>
          <w:u w:val="single"/>
        </w:rPr>
      </w:pPr>
      <w:r w:rsidRPr="00DA57C1">
        <w:rPr>
          <w:sz w:val="21"/>
          <w:szCs w:val="21"/>
        </w:rPr>
        <w:t xml:space="preserve">Okruh 7: </w:t>
      </w:r>
      <w:r w:rsidR="005E15C3" w:rsidRPr="00DA57C1">
        <w:rPr>
          <w:sz w:val="21"/>
          <w:szCs w:val="21"/>
        </w:rPr>
        <w:t xml:space="preserve">K žádosti o dotaci na </w:t>
      </w:r>
      <w:r w:rsidR="005E15C3" w:rsidRPr="00DA57C1">
        <w:rPr>
          <w:b/>
          <w:sz w:val="21"/>
          <w:szCs w:val="21"/>
        </w:rPr>
        <w:t>přípravu vydání</w:t>
      </w:r>
      <w:r w:rsidR="005E15C3" w:rsidRPr="00DA57C1">
        <w:rPr>
          <w:sz w:val="21"/>
          <w:szCs w:val="21"/>
        </w:rPr>
        <w:t xml:space="preserve"> a </w:t>
      </w:r>
      <w:r w:rsidR="005E15C3" w:rsidRPr="00DA57C1">
        <w:rPr>
          <w:b/>
          <w:sz w:val="21"/>
          <w:szCs w:val="21"/>
        </w:rPr>
        <w:t>vydání</w:t>
      </w:r>
      <w:r w:rsidR="005E15C3" w:rsidRPr="00DA57C1">
        <w:rPr>
          <w:sz w:val="21"/>
          <w:szCs w:val="21"/>
        </w:rPr>
        <w:t xml:space="preserve"> hudebnin a odborných publikací (</w:t>
      </w:r>
      <w:r w:rsidR="005E15C3" w:rsidRPr="00DA57C1">
        <w:rPr>
          <w:rFonts w:cstheme="minorHAnsi"/>
          <w:sz w:val="21"/>
          <w:szCs w:val="21"/>
          <w:u w:val="single"/>
        </w:rPr>
        <w:t>V </w:t>
      </w:r>
      <w:r w:rsidR="002C546A" w:rsidRPr="00DA57C1">
        <w:rPr>
          <w:rFonts w:cstheme="minorHAnsi"/>
          <w:sz w:val="21"/>
          <w:szCs w:val="21"/>
          <w:u w:val="single"/>
        </w:rPr>
        <w:t xml:space="preserve">názvu projektu, </w:t>
      </w:r>
      <w:r w:rsidR="005E15C3" w:rsidRPr="00DA57C1">
        <w:rPr>
          <w:rFonts w:cstheme="minorHAnsi"/>
          <w:sz w:val="21"/>
          <w:szCs w:val="21"/>
          <w:u w:val="single"/>
        </w:rPr>
        <w:t xml:space="preserve">popisu projektu </w:t>
      </w:r>
      <w:r w:rsidR="002C546A" w:rsidRPr="00DA57C1">
        <w:rPr>
          <w:rFonts w:cstheme="minorHAnsi"/>
          <w:sz w:val="21"/>
          <w:szCs w:val="21"/>
          <w:u w:val="single"/>
        </w:rPr>
        <w:t xml:space="preserve">i rozpočtovém formuláři </w:t>
      </w:r>
      <w:r w:rsidR="005E15C3" w:rsidRPr="00DA57C1">
        <w:rPr>
          <w:rFonts w:cstheme="minorHAnsi"/>
          <w:sz w:val="21"/>
          <w:szCs w:val="21"/>
          <w:u w:val="single"/>
        </w:rPr>
        <w:t xml:space="preserve">jasně vyznačte, zda žádáte na přípravu vydání, </w:t>
      </w:r>
      <w:r w:rsidR="00D74983">
        <w:rPr>
          <w:rFonts w:cstheme="minorHAnsi"/>
          <w:sz w:val="21"/>
          <w:szCs w:val="21"/>
          <w:u w:val="single"/>
        </w:rPr>
        <w:t>a</w:t>
      </w:r>
      <w:r w:rsidR="005E15C3" w:rsidRPr="00DA57C1">
        <w:rPr>
          <w:rFonts w:cstheme="minorHAnsi"/>
          <w:sz w:val="21"/>
          <w:szCs w:val="21"/>
          <w:u w:val="single"/>
        </w:rPr>
        <w:t>nebo vydání</w:t>
      </w:r>
      <w:r w:rsidR="002C546A" w:rsidRPr="00DA57C1">
        <w:rPr>
          <w:rFonts w:cstheme="minorHAnsi"/>
          <w:sz w:val="21"/>
          <w:szCs w:val="21"/>
          <w:u w:val="single"/>
        </w:rPr>
        <w:t xml:space="preserve"> /</w:t>
      </w:r>
      <w:r w:rsidR="005E15C3" w:rsidRPr="00DA57C1">
        <w:rPr>
          <w:rFonts w:cstheme="minorHAnsi"/>
          <w:sz w:val="21"/>
          <w:szCs w:val="21"/>
          <w:u w:val="single"/>
        </w:rPr>
        <w:t>tisk</w:t>
      </w:r>
      <w:r w:rsidR="002C546A" w:rsidRPr="00DA57C1">
        <w:rPr>
          <w:rFonts w:cstheme="minorHAnsi"/>
          <w:sz w:val="21"/>
          <w:szCs w:val="21"/>
          <w:u w:val="single"/>
        </w:rPr>
        <w:t>/</w:t>
      </w:r>
      <w:r w:rsidR="005E15C3" w:rsidRPr="00DA57C1">
        <w:rPr>
          <w:rFonts w:cstheme="minorHAnsi"/>
          <w:sz w:val="21"/>
          <w:szCs w:val="21"/>
          <w:u w:val="single"/>
        </w:rPr>
        <w:t xml:space="preserve"> publikace.</w:t>
      </w:r>
      <w:r w:rsidR="002C546A" w:rsidRPr="00DA57C1">
        <w:rPr>
          <w:rFonts w:cstheme="minorHAnsi"/>
          <w:sz w:val="21"/>
          <w:szCs w:val="21"/>
          <w:u w:val="single"/>
        </w:rPr>
        <w:t xml:space="preserve">) </w:t>
      </w:r>
      <w:r w:rsidR="005E15C3" w:rsidRPr="00DA57C1">
        <w:rPr>
          <w:sz w:val="21"/>
          <w:szCs w:val="21"/>
        </w:rPr>
        <w:t xml:space="preserve">žadatel předloží kopii licenční smlouvy s držitelem autorských </w:t>
      </w:r>
      <w:r w:rsidR="005E15C3" w:rsidRPr="00DA57C1">
        <w:rPr>
          <w:color w:val="000000"/>
          <w:sz w:val="21"/>
          <w:szCs w:val="21"/>
        </w:rPr>
        <w:t>práv</w:t>
      </w:r>
      <w:r w:rsidR="000A204F" w:rsidRPr="00DA57C1">
        <w:rPr>
          <w:color w:val="000000"/>
          <w:sz w:val="21"/>
          <w:szCs w:val="21"/>
        </w:rPr>
        <w:t xml:space="preserve"> (anebo dodá čestné prohlášení</w:t>
      </w:r>
      <w:r w:rsidR="00E17362" w:rsidRPr="00DA57C1">
        <w:rPr>
          <w:color w:val="000000"/>
          <w:sz w:val="21"/>
          <w:szCs w:val="21"/>
        </w:rPr>
        <w:t xml:space="preserve"> o splnění všech</w:t>
      </w:r>
      <w:r w:rsidR="006061A6" w:rsidRPr="00DA57C1">
        <w:rPr>
          <w:color w:val="000000"/>
          <w:sz w:val="21"/>
          <w:szCs w:val="21"/>
        </w:rPr>
        <w:t xml:space="preserve"> povinností vyplývajících z platné autorskoprávní úpravy</w:t>
      </w:r>
      <w:r w:rsidR="000A204F" w:rsidRPr="00DA57C1">
        <w:rPr>
          <w:color w:val="000000"/>
          <w:sz w:val="21"/>
          <w:szCs w:val="21"/>
        </w:rPr>
        <w:t>)</w:t>
      </w:r>
      <w:r w:rsidR="005E15C3" w:rsidRPr="00DA57C1">
        <w:rPr>
          <w:color w:val="000000"/>
          <w:sz w:val="21"/>
          <w:szCs w:val="21"/>
        </w:rPr>
        <w:t>.</w:t>
      </w:r>
    </w:p>
    <w:p w14:paraId="7A426AB3" w14:textId="0E1E7720" w:rsidR="00A2120D" w:rsidRPr="00DA57C1" w:rsidRDefault="00A2120D" w:rsidP="00D3214D">
      <w:pPr>
        <w:numPr>
          <w:ilvl w:val="0"/>
          <w:numId w:val="27"/>
        </w:numPr>
        <w:spacing w:after="0" w:line="240" w:lineRule="auto"/>
        <w:jc w:val="both"/>
        <w:rPr>
          <w:sz w:val="21"/>
          <w:szCs w:val="21"/>
        </w:rPr>
      </w:pPr>
      <w:r w:rsidRPr="00DA57C1">
        <w:rPr>
          <w:sz w:val="21"/>
          <w:szCs w:val="21"/>
        </w:rPr>
        <w:t xml:space="preserve">Okruh 9: K žádosti o dotaci na nahrávání, výrobu, rozmnožování (CD, CD ROM, DVD) nebo digitální distribuci zvukových a zvukově-obrazových záznamů žadatel </w:t>
      </w:r>
      <w:r w:rsidR="006061A6" w:rsidRPr="00DA57C1">
        <w:rPr>
          <w:color w:val="000000"/>
          <w:sz w:val="21"/>
          <w:szCs w:val="21"/>
        </w:rPr>
        <w:t>dodá čestné prohlášení o splnění všech povinností vyplývajících z platné autorskoprávní úpravy</w:t>
      </w:r>
      <w:r w:rsidRPr="00DA57C1">
        <w:rPr>
          <w:color w:val="000000"/>
          <w:sz w:val="21"/>
          <w:szCs w:val="21"/>
        </w:rPr>
        <w:t>.</w:t>
      </w:r>
      <w:r w:rsidRPr="00DA57C1">
        <w:rPr>
          <w:sz w:val="21"/>
          <w:szCs w:val="21"/>
        </w:rPr>
        <w:t xml:space="preserve"> </w:t>
      </w:r>
    </w:p>
    <w:p w14:paraId="4ECC1D97" w14:textId="77777777" w:rsidR="005E15C3" w:rsidRPr="00DA57C1" w:rsidRDefault="005E15C3" w:rsidP="00B93DC7">
      <w:pPr>
        <w:rPr>
          <w:sz w:val="21"/>
          <w:szCs w:val="21"/>
        </w:rPr>
      </w:pPr>
    </w:p>
    <w:p w14:paraId="3CF549B0" w14:textId="28DF79F2" w:rsidR="002C546A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10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Dva odborné posudky (</w:t>
      </w:r>
      <w:r w:rsidR="003A0CC7" w:rsidRPr="00DA57C1">
        <w:rPr>
          <w:sz w:val="21"/>
          <w:szCs w:val="21"/>
          <w:highlight w:val="yellow"/>
        </w:rPr>
        <w:t>o</w:t>
      </w:r>
      <w:r w:rsidRPr="00DA57C1">
        <w:rPr>
          <w:sz w:val="21"/>
          <w:szCs w:val="21"/>
          <w:highlight w:val="yellow"/>
        </w:rPr>
        <w:t>kruhy 7, 9)</w:t>
      </w:r>
    </w:p>
    <w:p w14:paraId="2B0CC62F" w14:textId="033315B7" w:rsidR="002C546A" w:rsidRPr="00DA57C1" w:rsidRDefault="001448A1" w:rsidP="00D3214D">
      <w:pPr>
        <w:numPr>
          <w:ilvl w:val="0"/>
          <w:numId w:val="27"/>
        </w:numPr>
        <w:spacing w:after="0" w:line="240" w:lineRule="auto"/>
        <w:jc w:val="both"/>
        <w:rPr>
          <w:sz w:val="21"/>
          <w:szCs w:val="21"/>
          <w:u w:val="single"/>
        </w:rPr>
      </w:pPr>
      <w:r w:rsidRPr="00DA57C1">
        <w:rPr>
          <w:sz w:val="21"/>
          <w:szCs w:val="21"/>
        </w:rPr>
        <w:t xml:space="preserve">Okruh 7: </w:t>
      </w:r>
      <w:r w:rsidR="002C546A" w:rsidRPr="00DA57C1">
        <w:rPr>
          <w:sz w:val="21"/>
          <w:szCs w:val="21"/>
        </w:rPr>
        <w:t xml:space="preserve">K žádosti o dotaci na </w:t>
      </w:r>
      <w:r w:rsidR="002C546A" w:rsidRPr="00DA57C1">
        <w:rPr>
          <w:b/>
          <w:sz w:val="21"/>
          <w:szCs w:val="21"/>
        </w:rPr>
        <w:t>přípravu vydání</w:t>
      </w:r>
      <w:r w:rsidR="002C546A" w:rsidRPr="00DA57C1">
        <w:rPr>
          <w:sz w:val="21"/>
          <w:szCs w:val="21"/>
        </w:rPr>
        <w:t xml:space="preserve"> a </w:t>
      </w:r>
      <w:r w:rsidR="002C546A" w:rsidRPr="00DA57C1">
        <w:rPr>
          <w:b/>
          <w:sz w:val="21"/>
          <w:szCs w:val="21"/>
        </w:rPr>
        <w:t>vydání</w:t>
      </w:r>
      <w:r w:rsidR="002C546A" w:rsidRPr="00DA57C1">
        <w:rPr>
          <w:sz w:val="21"/>
          <w:szCs w:val="21"/>
        </w:rPr>
        <w:t xml:space="preserve"> hudebnin a odborných publikací (</w:t>
      </w:r>
      <w:r w:rsidR="002C546A" w:rsidRPr="00DA57C1">
        <w:rPr>
          <w:rFonts w:cstheme="minorHAnsi"/>
          <w:sz w:val="21"/>
          <w:szCs w:val="21"/>
          <w:u w:val="single"/>
        </w:rPr>
        <w:t xml:space="preserve">V názvu projektu, popisu projektu i rozpočtovém formuláři jasně vyznačte, zda žádáte na přípravu vydání, nebo vydání /tisk/ publikace.) </w:t>
      </w:r>
      <w:r w:rsidR="002C546A" w:rsidRPr="00DA57C1">
        <w:rPr>
          <w:sz w:val="21"/>
          <w:szCs w:val="21"/>
        </w:rPr>
        <w:t xml:space="preserve">žadatel předloží </w:t>
      </w:r>
      <w:r w:rsidR="002C546A" w:rsidRPr="00DA57C1">
        <w:rPr>
          <w:color w:val="000000"/>
          <w:sz w:val="21"/>
          <w:szCs w:val="21"/>
        </w:rPr>
        <w:t>dva lektorské posudky z akademického či vysokoškolského pracoviště s hudebním zaměřením.</w:t>
      </w:r>
    </w:p>
    <w:p w14:paraId="2918B39D" w14:textId="6791B600" w:rsidR="002C546A" w:rsidRPr="00DA57C1" w:rsidRDefault="001448A1" w:rsidP="00D3214D">
      <w:pPr>
        <w:numPr>
          <w:ilvl w:val="0"/>
          <w:numId w:val="27"/>
        </w:numPr>
        <w:spacing w:after="0" w:line="240" w:lineRule="auto"/>
        <w:jc w:val="both"/>
        <w:rPr>
          <w:sz w:val="21"/>
          <w:szCs w:val="21"/>
        </w:rPr>
      </w:pPr>
      <w:r w:rsidRPr="00DA57C1">
        <w:rPr>
          <w:sz w:val="21"/>
          <w:szCs w:val="21"/>
        </w:rPr>
        <w:t xml:space="preserve">Okruh 9: </w:t>
      </w:r>
      <w:r w:rsidR="002C546A" w:rsidRPr="00DA57C1">
        <w:rPr>
          <w:sz w:val="21"/>
          <w:szCs w:val="21"/>
        </w:rPr>
        <w:t xml:space="preserve">K žádosti o dotaci na nahrávání, výrobu, rozmnožování (CD, CD ROM, DVD) nebo digitální distribuci zvukových a zvukově-obrazových záznamů musejí být přiloženy posudky od 2 odborných kritiků a recenzentů. </w:t>
      </w:r>
    </w:p>
    <w:p w14:paraId="4F1C8AF2" w14:textId="278456F8" w:rsidR="00B93DC7" w:rsidRPr="00DA57C1" w:rsidRDefault="00B93DC7" w:rsidP="00B93DC7">
      <w:pPr>
        <w:rPr>
          <w:sz w:val="21"/>
          <w:szCs w:val="21"/>
        </w:rPr>
      </w:pPr>
    </w:p>
    <w:p w14:paraId="150B587B" w14:textId="1E9F045E" w:rsidR="00B93DC7" w:rsidRPr="00DA57C1" w:rsidRDefault="00B93DC7" w:rsidP="00B93DC7">
      <w:pPr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t xml:space="preserve">11 </w:t>
      </w:r>
      <w:r w:rsidR="00046A01" w:rsidRPr="00DA57C1">
        <w:rPr>
          <w:sz w:val="21"/>
          <w:szCs w:val="21"/>
          <w:highlight w:val="yellow"/>
        </w:rPr>
        <w:t>—</w:t>
      </w:r>
      <w:r w:rsidRPr="00DA57C1">
        <w:rPr>
          <w:sz w:val="21"/>
          <w:szCs w:val="21"/>
          <w:highlight w:val="yellow"/>
        </w:rPr>
        <w:t xml:space="preserve"> Podmínky soutěže (je-li projektem soutěž)</w:t>
      </w:r>
    </w:p>
    <w:p w14:paraId="3CA446E1" w14:textId="77777777" w:rsidR="001448A1" w:rsidRPr="00DA57C1" w:rsidRDefault="001448A1" w:rsidP="00046A01">
      <w:pPr>
        <w:spacing w:after="0" w:line="240" w:lineRule="auto"/>
        <w:ind w:left="720"/>
        <w:jc w:val="both"/>
        <w:rPr>
          <w:sz w:val="21"/>
          <w:szCs w:val="21"/>
        </w:rPr>
      </w:pPr>
      <w:r w:rsidRPr="00DA57C1">
        <w:rPr>
          <w:sz w:val="21"/>
          <w:szCs w:val="21"/>
        </w:rPr>
        <w:t>K žádosti o dotaci na realizaci interpretační soutěže žadatel předloží její podmínky.</w:t>
      </w:r>
    </w:p>
    <w:p w14:paraId="4636B806" w14:textId="77777777" w:rsidR="006D48C0" w:rsidRPr="00DA57C1" w:rsidRDefault="006D48C0" w:rsidP="00B93DC7">
      <w:pPr>
        <w:rPr>
          <w:sz w:val="21"/>
          <w:szCs w:val="21"/>
        </w:rPr>
      </w:pPr>
    </w:p>
    <w:p w14:paraId="7742C078" w14:textId="5DE06243" w:rsidR="009E259B" w:rsidRPr="00DA57C1" w:rsidRDefault="009E259B" w:rsidP="00046A01">
      <w:pPr>
        <w:jc w:val="both"/>
        <w:rPr>
          <w:sz w:val="21"/>
          <w:szCs w:val="21"/>
        </w:rPr>
      </w:pPr>
      <w:bookmarkStart w:id="10" w:name="_Hlk175833327"/>
      <w:r w:rsidRPr="00DA57C1">
        <w:rPr>
          <w:sz w:val="21"/>
          <w:szCs w:val="21"/>
          <w:highlight w:val="yellow"/>
        </w:rPr>
        <w:t>Plná moc</w:t>
      </w:r>
      <w:r w:rsidRPr="00DA57C1">
        <w:rPr>
          <w:sz w:val="21"/>
          <w:szCs w:val="21"/>
        </w:rPr>
        <w:t xml:space="preserve"> (pokud podává žádost zmocněnec, nikoli statutární orgán</w:t>
      </w:r>
      <w:r w:rsidR="00206648" w:rsidRPr="00DA57C1">
        <w:rPr>
          <w:sz w:val="21"/>
          <w:szCs w:val="21"/>
        </w:rPr>
        <w:t xml:space="preserve">; vložte do </w:t>
      </w:r>
      <w:r w:rsidR="006C2F9E">
        <w:rPr>
          <w:sz w:val="21"/>
          <w:szCs w:val="21"/>
        </w:rPr>
        <w:t>záložky Vlastnická struktura</w:t>
      </w:r>
      <w:r w:rsidR="00206648" w:rsidRPr="00DA57C1">
        <w:rPr>
          <w:sz w:val="21"/>
          <w:szCs w:val="21"/>
        </w:rPr>
        <w:t xml:space="preserve"> ve formuláři DPMK</w:t>
      </w:r>
      <w:r w:rsidRPr="00DA57C1">
        <w:rPr>
          <w:sz w:val="21"/>
          <w:szCs w:val="21"/>
        </w:rPr>
        <w:t>)</w:t>
      </w:r>
    </w:p>
    <w:p w14:paraId="0361BF09" w14:textId="77777777" w:rsidR="002F22C9" w:rsidRPr="00DA57C1" w:rsidRDefault="002F22C9" w:rsidP="00D3214D">
      <w:pPr>
        <w:pStyle w:val="Odstavecseseznamem"/>
        <w:numPr>
          <w:ilvl w:val="0"/>
          <w:numId w:val="22"/>
        </w:numPr>
        <w:jc w:val="both"/>
        <w:rPr>
          <w:sz w:val="21"/>
          <w:szCs w:val="21"/>
        </w:rPr>
      </w:pPr>
      <w:r w:rsidRPr="00DA57C1">
        <w:rPr>
          <w:sz w:val="21"/>
          <w:szCs w:val="21"/>
        </w:rPr>
        <w:t>dokument ve formátu .</w:t>
      </w:r>
      <w:proofErr w:type="spellStart"/>
      <w:r w:rsidRPr="00DA57C1">
        <w:rPr>
          <w:sz w:val="21"/>
          <w:szCs w:val="21"/>
        </w:rPr>
        <w:t>pdf</w:t>
      </w:r>
      <w:proofErr w:type="spellEnd"/>
      <w:r w:rsidRPr="00DA57C1">
        <w:rPr>
          <w:sz w:val="21"/>
          <w:szCs w:val="21"/>
        </w:rPr>
        <w:t xml:space="preserve"> s elektronickým podpisem statutárního orgánu nebo</w:t>
      </w:r>
    </w:p>
    <w:p w14:paraId="7A2DB6BA" w14:textId="4B9A30EC" w:rsidR="002F22C9" w:rsidRPr="00DA57C1" w:rsidRDefault="002F22C9" w:rsidP="00D3214D">
      <w:pPr>
        <w:pStyle w:val="Odstavecseseznamem"/>
        <w:numPr>
          <w:ilvl w:val="0"/>
          <w:numId w:val="22"/>
        </w:numPr>
        <w:jc w:val="both"/>
        <w:rPr>
          <w:sz w:val="21"/>
          <w:szCs w:val="21"/>
        </w:rPr>
      </w:pPr>
      <w:r w:rsidRPr="00DA57C1">
        <w:rPr>
          <w:sz w:val="21"/>
          <w:szCs w:val="21"/>
        </w:rPr>
        <w:t>dokument ve formátu .</w:t>
      </w:r>
      <w:proofErr w:type="spellStart"/>
      <w:r w:rsidRPr="00DA57C1">
        <w:rPr>
          <w:sz w:val="21"/>
          <w:szCs w:val="21"/>
        </w:rPr>
        <w:t>pdf</w:t>
      </w:r>
      <w:proofErr w:type="spellEnd"/>
      <w:r w:rsidRPr="00DA57C1">
        <w:rPr>
          <w:sz w:val="21"/>
          <w:szCs w:val="21"/>
        </w:rPr>
        <w:t xml:space="preserve">, autorizovaná konverze listinného dokumentu s legalizací ověřeným podpisem statutárního orgánu (dokument musí obsahovat dvě doložky, a to doložku </w:t>
      </w:r>
      <w:r w:rsidR="00D74983">
        <w:rPr>
          <w:sz w:val="21"/>
          <w:szCs w:val="21"/>
        </w:rPr>
        <w:br/>
      </w:r>
      <w:r w:rsidRPr="00DA57C1">
        <w:rPr>
          <w:sz w:val="21"/>
          <w:szCs w:val="21"/>
        </w:rPr>
        <w:t xml:space="preserve">o legalizaci (ověření podpisu) a doložku o autorizované konverzi – službu legalizace </w:t>
      </w:r>
      <w:r w:rsidR="00D74983">
        <w:rPr>
          <w:sz w:val="21"/>
          <w:szCs w:val="21"/>
        </w:rPr>
        <w:br/>
      </w:r>
      <w:r w:rsidRPr="00DA57C1">
        <w:rPr>
          <w:sz w:val="21"/>
          <w:szCs w:val="21"/>
        </w:rPr>
        <w:t xml:space="preserve">i autorizované konverze listinného dokumentu do digitálního formátu poskytují pobočky kontaktního místa veřejné správy </w:t>
      </w:r>
      <w:proofErr w:type="spellStart"/>
      <w:r w:rsidRPr="00DA57C1">
        <w:rPr>
          <w:sz w:val="21"/>
          <w:szCs w:val="21"/>
        </w:rPr>
        <w:t>CzechPoint</w:t>
      </w:r>
      <w:proofErr w:type="spellEnd"/>
      <w:r w:rsidRPr="00DA57C1">
        <w:rPr>
          <w:sz w:val="21"/>
          <w:szCs w:val="21"/>
        </w:rPr>
        <w:t>, notářské a advokátní kanceláře).</w:t>
      </w:r>
    </w:p>
    <w:bookmarkEnd w:id="10"/>
    <w:p w14:paraId="4882FF36" w14:textId="77777777" w:rsidR="00046A01" w:rsidRPr="00DA57C1" w:rsidRDefault="00046A01" w:rsidP="00046A01">
      <w:pPr>
        <w:pStyle w:val="Odstavecseseznamem"/>
        <w:ind w:left="1080"/>
        <w:jc w:val="both"/>
        <w:rPr>
          <w:sz w:val="21"/>
          <w:szCs w:val="21"/>
        </w:rPr>
      </w:pPr>
    </w:p>
    <w:p w14:paraId="3C53E372" w14:textId="6E08C7D0" w:rsidR="003D5716" w:rsidRPr="00DA57C1" w:rsidRDefault="003D5716" w:rsidP="00046A01">
      <w:pPr>
        <w:jc w:val="both"/>
        <w:rPr>
          <w:sz w:val="21"/>
          <w:szCs w:val="21"/>
        </w:rPr>
      </w:pPr>
      <w:r w:rsidRPr="00DA57C1">
        <w:rPr>
          <w:sz w:val="21"/>
          <w:szCs w:val="21"/>
          <w:highlight w:val="yellow"/>
        </w:rPr>
        <w:lastRenderedPageBreak/>
        <w:t>Doklad o vedení bankovního účtu žadatelem</w:t>
      </w:r>
      <w:r w:rsidRPr="00DA57C1">
        <w:rPr>
          <w:sz w:val="21"/>
          <w:szCs w:val="21"/>
        </w:rPr>
        <w:t xml:space="preserve"> (vložte do </w:t>
      </w:r>
      <w:r w:rsidR="009C1AB8">
        <w:rPr>
          <w:sz w:val="21"/>
          <w:szCs w:val="21"/>
        </w:rPr>
        <w:t>záložky</w:t>
      </w:r>
      <w:r w:rsidRPr="00DA57C1">
        <w:rPr>
          <w:sz w:val="21"/>
          <w:szCs w:val="21"/>
        </w:rPr>
        <w:t xml:space="preserve"> Žadatel ve formuláři DPMK)</w:t>
      </w:r>
    </w:p>
    <w:p w14:paraId="79496ABF" w14:textId="068CC983" w:rsidR="003D5716" w:rsidRPr="00DA57C1" w:rsidRDefault="003D5716" w:rsidP="003D5716">
      <w:pPr>
        <w:pStyle w:val="Odstavecseseznamem"/>
        <w:ind w:left="1080"/>
        <w:jc w:val="both"/>
        <w:rPr>
          <w:sz w:val="21"/>
          <w:szCs w:val="21"/>
        </w:rPr>
      </w:pPr>
      <w:r w:rsidRPr="00DA57C1">
        <w:rPr>
          <w:sz w:val="21"/>
          <w:szCs w:val="21"/>
        </w:rPr>
        <w:t xml:space="preserve">Potvrzení o vedení účtu, výpis z bankovního účtu nebo jiný doklad prokazující vztah žadatele </w:t>
      </w:r>
      <w:r w:rsidR="00DA57C1">
        <w:rPr>
          <w:sz w:val="21"/>
          <w:szCs w:val="21"/>
        </w:rPr>
        <w:br/>
      </w:r>
      <w:r w:rsidRPr="00DA57C1">
        <w:rPr>
          <w:sz w:val="21"/>
          <w:szCs w:val="21"/>
        </w:rPr>
        <w:t>k bankovnímu účtu, na který bude převedena dotace, v případě podpoření projektu. V případě příspěvkových organizací (zřizovaných ministerstvem/krajem/obcí) doloží tato organizace jako žadatel pouze údaje o svém bankovním účtu.</w:t>
      </w:r>
    </w:p>
    <w:p w14:paraId="10911587" w14:textId="77777777" w:rsidR="003D5716" w:rsidRPr="00A6551A" w:rsidRDefault="003D5716" w:rsidP="003D5716">
      <w:pPr>
        <w:pStyle w:val="Odstavecseseznamem"/>
        <w:ind w:left="1080"/>
        <w:jc w:val="both"/>
      </w:pPr>
    </w:p>
    <w:p w14:paraId="3B38E306" w14:textId="77777777" w:rsidR="000036D5" w:rsidRPr="00A6551A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24DB99FA" w14:textId="77777777" w:rsidR="00D80AD4" w:rsidRDefault="00D80AD4" w:rsidP="00D80AD4">
      <w:pPr>
        <w:jc w:val="both"/>
      </w:pPr>
      <w:r>
        <w:t>Žadatel čestným prohlášením potvrzuje splnění následujících podmínek výzvy:</w:t>
      </w:r>
    </w:p>
    <w:p w14:paraId="17AEC61E" w14:textId="2780C892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>Žadatel podal žádost v souladu s vyhlašovacími podmínkami výzvy.</w:t>
      </w:r>
    </w:p>
    <w:p w14:paraId="26F32C84" w14:textId="4589B8DC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 xml:space="preserve">Žadatel podal dle podmínek výzvy </w:t>
      </w:r>
      <w:r w:rsidR="00304AD8" w:rsidRPr="00304AD8">
        <w:rPr>
          <w:rFonts w:cstheme="minorHAnsi"/>
          <w:iCs/>
          <w:color w:val="000000"/>
          <w:shd w:val="clear" w:color="auto" w:fill="FFFFFF"/>
        </w:rPr>
        <w:t xml:space="preserve">ve výběrových dotačních řízeních v programu Kulturní aktivity v oblasti profesionálního umění (klasická hudba, alternativní hudba, výtvarné umění, divadlo, tanec, literární periodika a akce) a v Programu státní podpory festivalů profesionálního umění </w:t>
      </w:r>
      <w:r w:rsidR="00304AD8">
        <w:rPr>
          <w:rFonts w:cstheme="minorHAnsi"/>
          <w:iCs/>
          <w:color w:val="000000"/>
          <w:shd w:val="clear" w:color="auto" w:fill="FFFFFF"/>
        </w:rPr>
        <w:t>c</w:t>
      </w:r>
      <w:r w:rsidR="00304AD8" w:rsidRPr="00304AD8">
        <w:rPr>
          <w:rFonts w:cstheme="minorHAnsi"/>
          <w:iCs/>
          <w:color w:val="000000"/>
          <w:shd w:val="clear" w:color="auto" w:fill="FFFFFF"/>
        </w:rPr>
        <w:t xml:space="preserve">elkem max. 3 žádosti na rok 2026. </w:t>
      </w:r>
    </w:p>
    <w:p w14:paraId="4F85ADA8" w14:textId="3E89BFEF" w:rsidR="00304AD8" w:rsidRDefault="00304AD8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 w:rsidRPr="00304AD8">
        <w:rPr>
          <w:rFonts w:cstheme="minorHAnsi"/>
          <w:iCs/>
          <w:color w:val="000000"/>
          <w:shd w:val="clear" w:color="auto" w:fill="FFFFFF"/>
        </w:rPr>
        <w:t>Totožný projekt nebyl a nebude předložen v dalších výběrových dotačních řízeních vyhlášených MKČR na rok 2026.</w:t>
      </w:r>
    </w:p>
    <w:p w14:paraId="59FF7F98" w14:textId="7F464D0C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>Všechny informace a údaje uvedené v žádosti vč</w:t>
      </w:r>
      <w:r w:rsidR="00D420E4">
        <w:rPr>
          <w:rFonts w:cstheme="minorHAnsi"/>
          <w:iCs/>
          <w:color w:val="000000"/>
          <w:shd w:val="clear" w:color="auto" w:fill="FFFFFF"/>
        </w:rPr>
        <w:t>etně</w:t>
      </w:r>
      <w:r>
        <w:rPr>
          <w:rFonts w:cstheme="minorHAnsi"/>
          <w:iCs/>
          <w:color w:val="000000"/>
          <w:shd w:val="clear" w:color="auto" w:fill="FFFFFF"/>
        </w:rPr>
        <w:t xml:space="preserve"> příloh jsou správné, pravdivé a úplné.</w:t>
      </w:r>
    </w:p>
    <w:p w14:paraId="36541D8F" w14:textId="44A2521E" w:rsidR="00D420E4" w:rsidRDefault="00D420E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 w:rsidRPr="00D420E4">
        <w:rPr>
          <w:rFonts w:cstheme="minorHAnsi"/>
          <w:iCs/>
          <w:color w:val="000000"/>
          <w:shd w:val="clear" w:color="auto" w:fill="FFFFFF"/>
        </w:rPr>
        <w:t>Prohlašuji, že autorská a licenční práva vztahující se k předloženému projektu jsou vyřešena.</w:t>
      </w:r>
    </w:p>
    <w:p w14:paraId="39CEDA89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>Cíle uvedené v návrhu projektu budou uspokojivě plněny a budou v souladu s výzvou.</w:t>
      </w:r>
    </w:p>
    <w:p w14:paraId="4FA29E53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  <w:iCs/>
          <w:color w:val="000000"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 xml:space="preserve">Žadateli nejsou známy žádné informace, které by vedly k pochybnostem o splnění cílů projektu. Poskytnuté finanční prostředky budou využity k naplnění cílů dle návrhu projektu. </w:t>
      </w:r>
    </w:p>
    <w:p w14:paraId="2CA0A6DA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Je předložen konkrétní a kontrolovatelný projekt, který obsahuje reálný a vyrovnaný rozpočet.</w:t>
      </w:r>
    </w:p>
    <w:p w14:paraId="2A2DC4BA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 xml:space="preserve">Předpokládané výdaje jsou přiměřené, tj. odpovídají cenám v místě a čase obvyklým, doložitelné, jsou přímo spojeny s realizací projektu a jsou součástí rozpočtu projektu. </w:t>
      </w:r>
    </w:p>
    <w:p w14:paraId="38E0CAA5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Informace uvedené v návrhu projektu jsou pravdivé, úplné, zkontrolované, přesné a spolehlivé a řádně odůvodňují všechny cíle.</w:t>
      </w:r>
    </w:p>
    <w:p w14:paraId="22CAE2D3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</w:t>
      </w:r>
    </w:p>
    <w:p w14:paraId="5C6C8C0C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 xml:space="preserve">Žadatel neprodleně oznámí MKČR prostřednictvím DPMK jakékoliv změny (identifikačních a kontaktních údajů, právní formy žadatele, parametrů projektu, podmínek realizace projektu aj.). </w:t>
      </w:r>
    </w:p>
    <w:p w14:paraId="4B458891" w14:textId="257704AD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bookmarkStart w:id="11" w:name="_Hlk175826102"/>
      <w:r>
        <w:rPr>
          <w:rFonts w:cstheme="minorHAnsi"/>
          <w:iCs/>
          <w:color w:val="000000"/>
          <w:shd w:val="clear" w:color="auto" w:fill="FFFFFF"/>
        </w:rPr>
        <w:t xml:space="preserve">Žadatel souhlasí se zpracováním osobních údajů o subjektu údajů (žadateli) pro účely plnění svých právních povinností souvisejících s hodnocením žádostí o poskytnutí dotace a </w:t>
      </w:r>
      <w:r>
        <w:rPr>
          <w:rFonts w:cstheme="minorHAnsi"/>
          <w:iCs/>
          <w:color w:val="000000"/>
          <w:shd w:val="clear" w:color="auto" w:fill="FFFFFF"/>
        </w:rPr>
        <w:br/>
        <w:t xml:space="preserve">s rozhodnutím o žádosti (zejména zveřejnění ve veřejně 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</w:t>
      </w:r>
      <w:r>
        <w:rPr>
          <w:rFonts w:cstheme="minorHAnsi"/>
          <w:iCs/>
          <w:color w:val="000000"/>
          <w:shd w:val="clear" w:color="auto" w:fill="FFFFFF"/>
        </w:rPr>
        <w:br/>
        <w:t xml:space="preserve">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bookmarkEnd w:id="11"/>
    <w:p w14:paraId="45950535" w14:textId="77777777" w:rsidR="00D80AD4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14:paraId="00F596A1" w14:textId="3546F3F5" w:rsidR="00D80AD4" w:rsidRPr="00ED4CF1" w:rsidRDefault="00D80AD4" w:rsidP="00D80AD4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 xml:space="preserve">Žadatel prohlašuje, že k datu podání žádosti je ekonomickým subjektem. </w:t>
      </w:r>
    </w:p>
    <w:p w14:paraId="50ABCDAF" w14:textId="7652CBCE" w:rsidR="00ED4CF1" w:rsidRPr="00ED4CF1" w:rsidRDefault="00ED4CF1" w:rsidP="00ED4CF1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 w:rsidRPr="00ED4CF1">
        <w:rPr>
          <w:rFonts w:cstheme="minorHAnsi"/>
        </w:rPr>
        <w:lastRenderedPageBreak/>
        <w:t xml:space="preserve">(Týká se právnických osob, které mají skutečného majitele.) </w:t>
      </w:r>
      <w:r>
        <w:rPr>
          <w:rFonts w:cstheme="minorHAnsi"/>
        </w:rPr>
        <w:t xml:space="preserve">Žadatel prohlašuje, že </w:t>
      </w:r>
      <w:r w:rsidRPr="00ED4CF1">
        <w:rPr>
          <w:rFonts w:cstheme="minorHAnsi"/>
        </w:rPr>
        <w:t xml:space="preserve">skutečným majitelem žadatele není občan státu uvedeného na unijním seznamu jurisdikcí nespolupracujících v daňové oblasti schváleném Radou Evropské unie ani nemá bydliště v takovém státě. </w:t>
      </w:r>
    </w:p>
    <w:p w14:paraId="69FE85D1" w14:textId="00D466A1" w:rsidR="00ED4CF1" w:rsidRPr="00ED4CF1" w:rsidRDefault="00ED4CF1" w:rsidP="00ED4CF1">
      <w:pPr>
        <w:pStyle w:val="Odstavecseseznamem"/>
        <w:numPr>
          <w:ilvl w:val="0"/>
          <w:numId w:val="35"/>
        </w:numPr>
        <w:spacing w:line="256" w:lineRule="auto"/>
        <w:jc w:val="both"/>
        <w:rPr>
          <w:rFonts w:cstheme="minorHAnsi"/>
        </w:rPr>
      </w:pPr>
      <w:r w:rsidRPr="00ED4CF1">
        <w:rPr>
          <w:rFonts w:cstheme="minorHAnsi"/>
        </w:rPr>
        <w:t xml:space="preserve">(Týká se právnických osob, které mají skutečného majitele.) </w:t>
      </w:r>
      <w:r>
        <w:rPr>
          <w:rFonts w:cstheme="minorHAnsi"/>
        </w:rPr>
        <w:t xml:space="preserve">Žadatel prohlašuje </w:t>
      </w:r>
      <w:r w:rsidRPr="00ED4CF1">
        <w:rPr>
          <w:rFonts w:cstheme="minorHAnsi"/>
        </w:rPr>
        <w:t>pro případ, že je žadatel</w:t>
      </w:r>
      <w:r>
        <w:rPr>
          <w:rFonts w:cstheme="minorHAnsi"/>
        </w:rPr>
        <w:t>em</w:t>
      </w:r>
      <w:r w:rsidRPr="00ED4CF1">
        <w:rPr>
          <w:rFonts w:cstheme="minorHAnsi"/>
        </w:rPr>
        <w:t>, u kterého existuje struktura vztahů podle zákona upravujícího evidenci skutečných majitelů (zákon č. 37/2021 Sb.) a ve kterém vystupují zahraniční právnické osoby nebo zahraniční právní uspořádání, že právnické osoby nebo právní upořádání ve struktuře vztahů žadatele nesídlí nebo v případě právních uspořádání nejsou spravovány ve státě či jurisdikcí nespolupracujících v daňové oblasti schváleném Radou Evropské unie, a to podle § 14 odst. 3 písm. e) bod 4 a 5 zákona č. 218/2000 Sb., o rozpočtových pravidlech a o změně některých souvisejících zákonů (rozpočtová pravidla), v platném znění.</w:t>
      </w:r>
    </w:p>
    <w:p w14:paraId="7EC89478" w14:textId="77777777" w:rsidR="00ED4CF1" w:rsidRDefault="00ED4CF1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2" w:name="_Toc174698163"/>
    </w:p>
    <w:p w14:paraId="5F1ACF09" w14:textId="6F71E0C3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A6551A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 w:rsidRPr="00A6551A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A6551A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2"/>
    </w:p>
    <w:p w14:paraId="22857519" w14:textId="269212CD" w:rsidR="009E259B" w:rsidRPr="00A6551A" w:rsidRDefault="009E259B" w:rsidP="00D3214D">
      <w:pPr>
        <w:pStyle w:val="Odstavecseseznamem"/>
        <w:numPr>
          <w:ilvl w:val="0"/>
          <w:numId w:val="7"/>
        </w:numPr>
        <w:jc w:val="both"/>
      </w:pPr>
      <w:r w:rsidRPr="00A6551A">
        <w:t xml:space="preserve">Podpořené projekty v této výzvě musí být </w:t>
      </w:r>
      <w:r w:rsidR="00F74276" w:rsidRPr="00A6551A">
        <w:t xml:space="preserve">realizovány </w:t>
      </w:r>
      <w:r w:rsidR="002B2CC7" w:rsidRPr="00A6551A">
        <w:t xml:space="preserve">nejpozději do </w:t>
      </w:r>
      <w:r w:rsidR="00A2120D" w:rsidRPr="00A6551A">
        <w:rPr>
          <w:i/>
        </w:rPr>
        <w:t>31</w:t>
      </w:r>
      <w:r w:rsidR="002B2CC7"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A2120D" w:rsidRPr="00A6551A">
        <w:rPr>
          <w:i/>
        </w:rPr>
        <w:t>12</w:t>
      </w:r>
      <w:r w:rsidR="002B2CC7"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A2120D" w:rsidRPr="00A6551A">
        <w:rPr>
          <w:i/>
        </w:rPr>
        <w:t>202</w:t>
      </w:r>
      <w:r w:rsidR="00D74983">
        <w:rPr>
          <w:i/>
        </w:rPr>
        <w:t>6</w:t>
      </w:r>
      <w:r w:rsidR="002B2CC7" w:rsidRPr="00A6551A">
        <w:t>.</w:t>
      </w:r>
    </w:p>
    <w:p w14:paraId="74E9F7FA" w14:textId="317BEA84" w:rsidR="002B2CC7" w:rsidRPr="00A6551A" w:rsidRDefault="002B2CC7" w:rsidP="00D3214D">
      <w:pPr>
        <w:pStyle w:val="Odstavecseseznamem"/>
        <w:numPr>
          <w:ilvl w:val="0"/>
          <w:numId w:val="7"/>
        </w:numPr>
        <w:jc w:val="both"/>
      </w:pPr>
      <w:r w:rsidRPr="00A6551A">
        <w:t>Podpořené projekty musí být realizovány na území České republiky.</w:t>
      </w:r>
    </w:p>
    <w:p w14:paraId="3B730F31" w14:textId="706971B5" w:rsidR="0000382E" w:rsidRPr="00A6551A" w:rsidRDefault="0000382E" w:rsidP="0000382E">
      <w:pPr>
        <w:pStyle w:val="Odstavecseseznamem"/>
        <w:jc w:val="both"/>
      </w:pPr>
    </w:p>
    <w:p w14:paraId="183C186E" w14:textId="77777777" w:rsidR="00F26E55" w:rsidRPr="00A6551A" w:rsidRDefault="00F26E55" w:rsidP="0000382E">
      <w:pPr>
        <w:pStyle w:val="Odstavecseseznamem"/>
        <w:jc w:val="both"/>
      </w:pPr>
    </w:p>
    <w:p w14:paraId="4EDB1EFE" w14:textId="013D1B40" w:rsidR="000036D5" w:rsidRPr="00A6551A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3" w:name="_Toc174698164"/>
      <w:r w:rsidRPr="00A6551A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 w:rsidRPr="00A6551A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3"/>
    </w:p>
    <w:p w14:paraId="07E2D808" w14:textId="4F7A86D9" w:rsidR="00B41165" w:rsidRPr="00A6551A" w:rsidRDefault="00B41165" w:rsidP="00D3214D">
      <w:pPr>
        <w:pStyle w:val="Odstavecseseznamem"/>
        <w:numPr>
          <w:ilvl w:val="0"/>
          <w:numId w:val="8"/>
        </w:numPr>
        <w:jc w:val="both"/>
      </w:pPr>
      <w:r w:rsidRPr="00A6551A"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7BCC45EA" w:rsidR="00B41165" w:rsidRPr="00A6551A" w:rsidRDefault="00B41165" w:rsidP="00D3214D">
      <w:pPr>
        <w:pStyle w:val="Odstavecseseznamem"/>
        <w:numPr>
          <w:ilvl w:val="0"/>
          <w:numId w:val="8"/>
        </w:numPr>
        <w:jc w:val="both"/>
      </w:pPr>
      <w:r w:rsidRPr="00A6551A">
        <w:t>Způsobilým nákladem je</w:t>
      </w:r>
      <w:r w:rsidR="003D3AEF" w:rsidRPr="00A6551A">
        <w:t xml:space="preserve"> </w:t>
      </w:r>
      <w:r w:rsidRPr="00A6551A">
        <w:t xml:space="preserve">z časového hlediska náklad, který vznikl příjemci podpory a byl uhrazen příjemcem podpory v období </w:t>
      </w:r>
      <w:r w:rsidR="000A204F" w:rsidRPr="00A6551A">
        <w:rPr>
          <w:i/>
        </w:rPr>
        <w:t>1</w:t>
      </w:r>
      <w:r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0A204F" w:rsidRPr="00A6551A">
        <w:rPr>
          <w:i/>
        </w:rPr>
        <w:t>1</w:t>
      </w:r>
      <w:r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0A204F" w:rsidRPr="00A6551A">
        <w:rPr>
          <w:i/>
        </w:rPr>
        <w:t>202</w:t>
      </w:r>
      <w:r w:rsidR="00D74983">
        <w:rPr>
          <w:i/>
        </w:rPr>
        <w:t>6</w:t>
      </w:r>
      <w:r w:rsidRPr="00A6551A">
        <w:t xml:space="preserve"> do </w:t>
      </w:r>
      <w:r w:rsidR="000A204F" w:rsidRPr="00A6551A">
        <w:rPr>
          <w:i/>
        </w:rPr>
        <w:t>31</w:t>
      </w:r>
      <w:r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0A204F" w:rsidRPr="00A6551A">
        <w:rPr>
          <w:i/>
        </w:rPr>
        <w:t>12</w:t>
      </w:r>
      <w:r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0A204F" w:rsidRPr="00A6551A">
        <w:rPr>
          <w:i/>
        </w:rPr>
        <w:t>202</w:t>
      </w:r>
      <w:r w:rsidR="00D74983">
        <w:rPr>
          <w:i/>
        </w:rPr>
        <w:t>6</w:t>
      </w:r>
      <w:r w:rsidR="00F00CC1" w:rsidRPr="00A6551A">
        <w:t>, na které byla dotace poskytnuta, a výdajů, které s tímto obdobím souvisejí.</w:t>
      </w:r>
    </w:p>
    <w:p w14:paraId="1D4A7C1A" w14:textId="1D109006" w:rsidR="00B41165" w:rsidRPr="00A6551A" w:rsidRDefault="00B41165" w:rsidP="00D3214D">
      <w:pPr>
        <w:pStyle w:val="Odstavecseseznamem"/>
        <w:numPr>
          <w:ilvl w:val="0"/>
          <w:numId w:val="8"/>
        </w:numPr>
        <w:jc w:val="both"/>
      </w:pPr>
      <w:r w:rsidRPr="00A6551A">
        <w:t xml:space="preserve">Použitím dotace se rozumí zaplacení plateb hrazených z dotace v hotovosti a poukázání plateb hrazených z dotace bezhotovostně. Mzdy a odměny z dohod o provedení práce a z dohod </w:t>
      </w:r>
      <w:r w:rsidR="00C22858" w:rsidRPr="00A6551A">
        <w:br/>
      </w:r>
      <w:r w:rsidRPr="00A6551A">
        <w:t xml:space="preserve">o pracovní činnosti lze hradit, v souladu se zákonem č. 262/2006 Sb., zákoník práce, v platném znění, nejpozději do </w:t>
      </w:r>
      <w:r w:rsidR="000A204F" w:rsidRPr="00A6551A">
        <w:rPr>
          <w:i/>
        </w:rPr>
        <w:t>31</w:t>
      </w:r>
      <w:r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0A204F" w:rsidRPr="00A6551A">
        <w:rPr>
          <w:i/>
        </w:rPr>
        <w:t>1</w:t>
      </w:r>
      <w:r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0A204F" w:rsidRPr="00A6551A">
        <w:rPr>
          <w:i/>
        </w:rPr>
        <w:t>202</w:t>
      </w:r>
      <w:r w:rsidR="00D74983">
        <w:rPr>
          <w:i/>
        </w:rPr>
        <w:t>7</w:t>
      </w:r>
      <w:r w:rsidRPr="00A6551A">
        <w:t>, stejně jako související zákonné odvody</w:t>
      </w:r>
      <w:r w:rsidR="00E17362" w:rsidRPr="00A6551A">
        <w:t>, vyjma zálohových plateb</w:t>
      </w:r>
      <w:r w:rsidRPr="00A6551A">
        <w:t xml:space="preserve">. </w:t>
      </w:r>
    </w:p>
    <w:p w14:paraId="69D61598" w14:textId="0D9E43FA" w:rsidR="00B41165" w:rsidRPr="00A6551A" w:rsidRDefault="00CA4017" w:rsidP="00D3214D">
      <w:pPr>
        <w:pStyle w:val="Odstavecseseznamem"/>
        <w:numPr>
          <w:ilvl w:val="0"/>
          <w:numId w:val="8"/>
        </w:numPr>
        <w:jc w:val="both"/>
      </w:pPr>
      <w:r w:rsidRPr="00A6551A">
        <w:t xml:space="preserve">Do způsobilých nákladů a příjmů projektu mohou </w:t>
      </w:r>
      <w:r w:rsidR="00C37ED1" w:rsidRPr="00A6551A">
        <w:t>být zahrnuty jen takové náklady a příjmy, které budou součástí účetnictví žadatele a zároveň budou vedeny odděleně.</w:t>
      </w:r>
    </w:p>
    <w:p w14:paraId="411E0DA1" w14:textId="2D5A348B" w:rsidR="00E17362" w:rsidRPr="00A6551A" w:rsidRDefault="007D244C" w:rsidP="00D3214D">
      <w:pPr>
        <w:pStyle w:val="Odstavecseseznamem"/>
        <w:numPr>
          <w:ilvl w:val="0"/>
          <w:numId w:val="8"/>
        </w:numPr>
        <w:jc w:val="both"/>
      </w:pPr>
      <w:r w:rsidRPr="00A6551A">
        <w:t>Mezi způsobilé náklady patří zejména přímé náklady na realizaci projektu</w:t>
      </w:r>
      <w:r w:rsidR="00E17362" w:rsidRPr="00A6551A">
        <w:t>.</w:t>
      </w:r>
    </w:p>
    <w:p w14:paraId="452D8F12" w14:textId="710010A7" w:rsidR="00DB45AF" w:rsidRPr="00A6551A" w:rsidRDefault="00DB45AF" w:rsidP="00DB45AF">
      <w:pPr>
        <w:pStyle w:val="Odstavecseseznamem"/>
        <w:jc w:val="both"/>
      </w:pPr>
    </w:p>
    <w:p w14:paraId="75DF3012" w14:textId="1CAD8F98" w:rsidR="000036D5" w:rsidRPr="00A6551A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4698165"/>
      <w:r w:rsidRPr="00A6551A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4"/>
    </w:p>
    <w:p w14:paraId="0435E0DD" w14:textId="530B9499" w:rsidR="007D244C" w:rsidRPr="00A6551A" w:rsidRDefault="007D244C" w:rsidP="009315BD">
      <w:pPr>
        <w:pStyle w:val="Odstavecseseznamem"/>
        <w:jc w:val="both"/>
      </w:pPr>
      <w:r w:rsidRPr="00A6551A">
        <w:t>Dotaci nelze poskytnout na:</w:t>
      </w:r>
    </w:p>
    <w:p w14:paraId="2A43B4F9" w14:textId="77777777" w:rsidR="00304AD8" w:rsidRPr="00A6551A" w:rsidRDefault="00304AD8" w:rsidP="00304AD8">
      <w:pPr>
        <w:pStyle w:val="Odstavecseseznamem"/>
        <w:numPr>
          <w:ilvl w:val="0"/>
          <w:numId w:val="1"/>
        </w:numPr>
        <w:jc w:val="both"/>
      </w:pPr>
      <w:bookmarkStart w:id="15" w:name="_Toc174698166"/>
      <w:r w:rsidRPr="00A6551A">
        <w:t>Aktivity, které neodpovídají zaměření programu a podmínkám příslušné výzvy.</w:t>
      </w:r>
    </w:p>
    <w:p w14:paraId="0282860F" w14:textId="77777777" w:rsidR="00304AD8" w:rsidRPr="00A6551A" w:rsidRDefault="00304AD8" w:rsidP="00304AD8">
      <w:pPr>
        <w:pStyle w:val="Odstavecseseznamem"/>
        <w:numPr>
          <w:ilvl w:val="0"/>
          <w:numId w:val="1"/>
        </w:numPr>
        <w:jc w:val="both"/>
      </w:pPr>
      <w:r w:rsidRPr="00A6551A">
        <w:t>Běžné provozní výdaje žadatele nesouvisející s realizací projektu.</w:t>
      </w:r>
    </w:p>
    <w:p w14:paraId="645D9981" w14:textId="77777777" w:rsidR="00304AD8" w:rsidRDefault="00304AD8" w:rsidP="00304AD8">
      <w:pPr>
        <w:pStyle w:val="Odstavecseseznamem"/>
        <w:numPr>
          <w:ilvl w:val="0"/>
          <w:numId w:val="1"/>
        </w:numPr>
        <w:jc w:val="both"/>
      </w:pPr>
      <w:r w:rsidRPr="00A6551A">
        <w:t>Pohoštění a občerstvení.</w:t>
      </w:r>
    </w:p>
    <w:p w14:paraId="75D6E292" w14:textId="77777777" w:rsidR="00304AD8" w:rsidRPr="00A6551A" w:rsidRDefault="00304AD8" w:rsidP="00304AD8">
      <w:pPr>
        <w:pStyle w:val="Odstavecseseznamem"/>
        <w:numPr>
          <w:ilvl w:val="0"/>
          <w:numId w:val="1"/>
        </w:numPr>
        <w:jc w:val="both"/>
      </w:pPr>
      <w:r>
        <w:t>Další náklady na reprezentaci (květiny apod.)</w:t>
      </w:r>
    </w:p>
    <w:p w14:paraId="4FBF03C8" w14:textId="77777777" w:rsidR="00304AD8" w:rsidRDefault="00304AD8" w:rsidP="00304AD8">
      <w:pPr>
        <w:pStyle w:val="Odstavecseseznamem"/>
        <w:numPr>
          <w:ilvl w:val="0"/>
          <w:numId w:val="1"/>
        </w:numPr>
        <w:jc w:val="both"/>
      </w:pPr>
      <w:r w:rsidRPr="00A6551A">
        <w:t>Pohonné hmoty.</w:t>
      </w:r>
    </w:p>
    <w:p w14:paraId="6E00FC86" w14:textId="77777777" w:rsidR="00304AD8" w:rsidRPr="00A6551A" w:rsidRDefault="00304AD8" w:rsidP="00304AD8">
      <w:pPr>
        <w:pStyle w:val="Odstavecseseznamem"/>
        <w:numPr>
          <w:ilvl w:val="0"/>
          <w:numId w:val="1"/>
        </w:numPr>
        <w:jc w:val="both"/>
      </w:pPr>
      <w:r w:rsidRPr="00A6551A">
        <w:t>Bankovní poplatky.</w:t>
      </w:r>
    </w:p>
    <w:p w14:paraId="36E49DF6" w14:textId="77777777" w:rsidR="00304AD8" w:rsidRDefault="00304AD8" w:rsidP="00304AD8">
      <w:pPr>
        <w:pStyle w:val="Odstavecseseznamem"/>
        <w:numPr>
          <w:ilvl w:val="0"/>
          <w:numId w:val="1"/>
        </w:numPr>
        <w:jc w:val="both"/>
      </w:pPr>
      <w:r w:rsidRPr="00A6551A">
        <w:t>Zpracování projektu.</w:t>
      </w:r>
    </w:p>
    <w:p w14:paraId="7B8CB4D0" w14:textId="77777777" w:rsidR="00304AD8" w:rsidRPr="00A6551A" w:rsidRDefault="00304AD8" w:rsidP="00304AD8">
      <w:pPr>
        <w:pStyle w:val="Odstavecseseznamem"/>
        <w:numPr>
          <w:ilvl w:val="0"/>
          <w:numId w:val="1"/>
        </w:numPr>
        <w:jc w:val="both"/>
      </w:pPr>
      <w:r>
        <w:t>Právní služby.</w:t>
      </w:r>
    </w:p>
    <w:p w14:paraId="60019695" w14:textId="77777777" w:rsidR="00304AD8" w:rsidRPr="00A6551A" w:rsidRDefault="00304AD8" w:rsidP="00304AD8">
      <w:pPr>
        <w:pStyle w:val="Odstavecseseznamem"/>
        <w:numPr>
          <w:ilvl w:val="0"/>
          <w:numId w:val="1"/>
        </w:numPr>
        <w:jc w:val="both"/>
      </w:pPr>
      <w:r>
        <w:lastRenderedPageBreak/>
        <w:t>V</w:t>
      </w:r>
      <w:r w:rsidRPr="00A6551A">
        <w:t>ěcn</w:t>
      </w:r>
      <w:r>
        <w:t>á</w:t>
      </w:r>
      <w:r w:rsidRPr="00A6551A">
        <w:t xml:space="preserve"> nebo finanční ocenění.</w:t>
      </w:r>
    </w:p>
    <w:p w14:paraId="37FAB842" w14:textId="77777777" w:rsidR="00304AD8" w:rsidRDefault="00304AD8" w:rsidP="00304AD8">
      <w:pPr>
        <w:pStyle w:val="Odstavecseseznamem"/>
        <w:numPr>
          <w:ilvl w:val="0"/>
          <w:numId w:val="1"/>
        </w:numPr>
      </w:pPr>
      <w:r>
        <w:t>Prodané zboží.</w:t>
      </w:r>
    </w:p>
    <w:p w14:paraId="287B858F" w14:textId="77777777" w:rsidR="00304AD8" w:rsidRDefault="00304AD8" w:rsidP="00304AD8">
      <w:pPr>
        <w:pStyle w:val="Odstavecseseznamem"/>
        <w:numPr>
          <w:ilvl w:val="0"/>
          <w:numId w:val="1"/>
        </w:numPr>
      </w:pPr>
      <w:r>
        <w:t>Opravy a udržování.</w:t>
      </w:r>
    </w:p>
    <w:p w14:paraId="25BF80AA" w14:textId="77777777" w:rsidR="00304AD8" w:rsidRDefault="00304AD8" w:rsidP="00304AD8">
      <w:pPr>
        <w:pStyle w:val="Odstavecseseznamem"/>
        <w:numPr>
          <w:ilvl w:val="0"/>
          <w:numId w:val="1"/>
        </w:numPr>
      </w:pPr>
      <w:r>
        <w:t>Jiné sociální pojištění.</w:t>
      </w:r>
    </w:p>
    <w:p w14:paraId="3EB7B8B3" w14:textId="77777777" w:rsidR="00304AD8" w:rsidRDefault="00304AD8" w:rsidP="00304AD8">
      <w:pPr>
        <w:pStyle w:val="Odstavecseseznamem"/>
        <w:numPr>
          <w:ilvl w:val="0"/>
          <w:numId w:val="1"/>
        </w:numPr>
      </w:pPr>
      <w:r>
        <w:t>Zákonné sociální náklady.</w:t>
      </w:r>
    </w:p>
    <w:p w14:paraId="293574AF" w14:textId="77777777" w:rsidR="00304AD8" w:rsidRDefault="00304AD8" w:rsidP="00304AD8">
      <w:pPr>
        <w:pStyle w:val="Odstavecseseznamem"/>
        <w:numPr>
          <w:ilvl w:val="0"/>
          <w:numId w:val="1"/>
        </w:numPr>
      </w:pPr>
      <w:r>
        <w:t>Jiné sociální náklady.</w:t>
      </w:r>
    </w:p>
    <w:p w14:paraId="02CA2642" w14:textId="77777777" w:rsidR="00304AD8" w:rsidRDefault="00304AD8" w:rsidP="00304AD8">
      <w:pPr>
        <w:pStyle w:val="Odstavecseseznamem"/>
        <w:numPr>
          <w:ilvl w:val="0"/>
          <w:numId w:val="1"/>
        </w:numPr>
      </w:pPr>
      <w:r>
        <w:t>Ostatní náklady z činnosti.</w:t>
      </w:r>
    </w:p>
    <w:p w14:paraId="11B414C2" w14:textId="77777777" w:rsidR="00F26E55" w:rsidRPr="00A6551A" w:rsidRDefault="00F26E55" w:rsidP="00F26E55"/>
    <w:p w14:paraId="3644DE37" w14:textId="40BD634F" w:rsidR="00C84F5E" w:rsidRPr="00A6551A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r w:rsidRPr="00A6551A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5"/>
    </w:p>
    <w:p w14:paraId="5C3A27A8" w14:textId="160294B3" w:rsidR="007D244C" w:rsidRPr="00A6551A" w:rsidRDefault="007D244C" w:rsidP="00D3214D">
      <w:pPr>
        <w:pStyle w:val="Odstavecseseznamem"/>
        <w:numPr>
          <w:ilvl w:val="0"/>
          <w:numId w:val="11"/>
        </w:numPr>
        <w:jc w:val="both"/>
      </w:pPr>
      <w:r w:rsidRPr="00A6551A">
        <w:t xml:space="preserve">Žádosti budou hodnoceny po ukončení sběru žádostí. Podpořeny mohou být pouze úplné </w:t>
      </w:r>
      <w:r w:rsidR="00DB45AF" w:rsidRPr="00A6551A">
        <w:br/>
      </w:r>
      <w:r w:rsidRPr="00A6551A">
        <w:t xml:space="preserve">a formálně správné žádosti, které splní požadavky dané programem a touto výzvou. </w:t>
      </w:r>
    </w:p>
    <w:p w14:paraId="5F98F47B" w14:textId="32E6365D" w:rsidR="00F03BEC" w:rsidRPr="00A6551A" w:rsidRDefault="007D244C" w:rsidP="00D3214D">
      <w:pPr>
        <w:pStyle w:val="Odstavecseseznamem"/>
        <w:numPr>
          <w:ilvl w:val="0"/>
          <w:numId w:val="11"/>
        </w:numPr>
        <w:jc w:val="both"/>
      </w:pPr>
      <w:r w:rsidRPr="00A6551A">
        <w:t xml:space="preserve">MKČR </w:t>
      </w:r>
      <w:r w:rsidR="00F03BEC" w:rsidRPr="00A6551A">
        <w:t xml:space="preserve">provede kontrolu všech došlých žádostí z hlediska splnění jejich formálních náležitostí. Trpí-li žádost o poskytnutí dotace </w:t>
      </w:r>
      <w:r w:rsidR="00A06AB5" w:rsidRPr="00A6551A">
        <w:t xml:space="preserve">odstranitelnými </w:t>
      </w:r>
      <w:r w:rsidR="00F03BEC" w:rsidRPr="00A6551A">
        <w:t xml:space="preserve">vadami, </w:t>
      </w:r>
      <w:r w:rsidR="00E17362" w:rsidRPr="00A6551A">
        <w:t>vyzve</w:t>
      </w:r>
      <w:r w:rsidR="00F03BEC" w:rsidRPr="00A6551A">
        <w:t xml:space="preserve"> MK</w:t>
      </w:r>
      <w:r w:rsidR="000B29C4" w:rsidRPr="00A6551A">
        <w:t>ČR</w:t>
      </w:r>
      <w:r w:rsidR="00F03BEC" w:rsidRPr="00A6551A">
        <w:t xml:space="preserve"> žadatele o dotaci </w:t>
      </w:r>
      <w:r w:rsidR="000B29C4" w:rsidRPr="00A6551A">
        <w:t xml:space="preserve">prostřednictvím DPMK </w:t>
      </w:r>
      <w:r w:rsidR="00F03BEC" w:rsidRPr="00A6551A">
        <w:t xml:space="preserve">k </w:t>
      </w:r>
      <w:r w:rsidR="00A6551A" w:rsidRPr="00A6551A">
        <w:t>nápravě</w:t>
      </w:r>
      <w:r w:rsidR="00F03BEC" w:rsidRPr="00A6551A">
        <w:t xml:space="preserve"> vad</w:t>
      </w:r>
      <w:r w:rsidR="00A6551A" w:rsidRPr="00A6551A">
        <w:t>;</w:t>
      </w:r>
      <w:r w:rsidR="00F03BEC" w:rsidRPr="00A6551A">
        <w:t xml:space="preserve"> k tomu mu poskytne přiměřenou lhůtu</w:t>
      </w:r>
      <w:r w:rsidR="00995C79" w:rsidRPr="00A6551A">
        <w:t xml:space="preserve">, kterou </w:t>
      </w:r>
      <w:r w:rsidR="00A6551A" w:rsidRPr="00A6551A">
        <w:t xml:space="preserve">MKČR </w:t>
      </w:r>
      <w:r w:rsidR="00995C79" w:rsidRPr="00A6551A">
        <w:t>může přiměřeně prodloužit, jsou-li k tomu závažné objektivní důvody</w:t>
      </w:r>
      <w:r w:rsidR="00F03BEC" w:rsidRPr="00A6551A">
        <w:t xml:space="preserve">. </w:t>
      </w:r>
    </w:p>
    <w:p w14:paraId="01BDAA75" w14:textId="20009EA4" w:rsidR="007D244C" w:rsidRPr="00A6551A" w:rsidRDefault="00F03BEC" w:rsidP="00D3214D">
      <w:pPr>
        <w:pStyle w:val="Odstavecseseznamem"/>
        <w:numPr>
          <w:ilvl w:val="0"/>
          <w:numId w:val="11"/>
        </w:numPr>
        <w:jc w:val="both"/>
      </w:pPr>
      <w:r w:rsidRPr="00A6551A"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6DDEC88A" w:rsidR="00F03BEC" w:rsidRPr="00A6551A" w:rsidRDefault="00F03BEC" w:rsidP="00D3214D">
      <w:pPr>
        <w:pStyle w:val="Odstavecseseznamem"/>
        <w:numPr>
          <w:ilvl w:val="0"/>
          <w:numId w:val="11"/>
        </w:numPr>
        <w:jc w:val="both"/>
      </w:pPr>
      <w:r w:rsidRPr="00A6551A">
        <w:t>Při kontrole úplnosti a formální správnosti se zejména ověřuje</w:t>
      </w:r>
      <w:r w:rsidR="00A546C6" w:rsidRPr="00A6551A">
        <w:t>, zda</w:t>
      </w:r>
      <w:r w:rsidRPr="00A6551A">
        <w:t>:</w:t>
      </w:r>
    </w:p>
    <w:p w14:paraId="173A2FA6" w14:textId="189A515D" w:rsidR="00320786" w:rsidRPr="00A6551A" w:rsidRDefault="00A546C6" w:rsidP="00320786">
      <w:pPr>
        <w:pStyle w:val="Odstavecseseznamem"/>
        <w:numPr>
          <w:ilvl w:val="0"/>
          <w:numId w:val="12"/>
        </w:numPr>
      </w:pPr>
      <w:r w:rsidRPr="00A6551A">
        <w:t>j</w:t>
      </w:r>
      <w:r w:rsidR="00320786" w:rsidRPr="00A6551A">
        <w:t>e žadatel oprávněn žádost podat vzhledem ke své právní formě</w:t>
      </w:r>
    </w:p>
    <w:p w14:paraId="2E42A7D5" w14:textId="4ECAA64C" w:rsidR="00320786" w:rsidRPr="00A6551A" w:rsidRDefault="00A546C6" w:rsidP="00320786">
      <w:pPr>
        <w:pStyle w:val="Odstavecseseznamem"/>
        <w:numPr>
          <w:ilvl w:val="0"/>
          <w:numId w:val="12"/>
        </w:numPr>
      </w:pPr>
      <w:r w:rsidRPr="00A6551A">
        <w:t>žádost p</w:t>
      </w:r>
      <w:r w:rsidR="00320786" w:rsidRPr="00A6551A">
        <w:t>odala k tomu oprávněná osoba (statutární orgán, zplnomocněnec)</w:t>
      </w:r>
    </w:p>
    <w:p w14:paraId="4E2D5684" w14:textId="05809B71" w:rsidR="00320786" w:rsidRPr="00A6551A" w:rsidRDefault="00320786" w:rsidP="00320786">
      <w:pPr>
        <w:pStyle w:val="Odstavecseseznamem"/>
        <w:numPr>
          <w:ilvl w:val="0"/>
          <w:numId w:val="12"/>
        </w:numPr>
      </w:pPr>
      <w:r w:rsidRPr="00A6551A">
        <w:t xml:space="preserve">předmět žádosti </w:t>
      </w:r>
      <w:r w:rsidR="00A546C6" w:rsidRPr="00A6551A">
        <w:t xml:space="preserve">odpovídá </w:t>
      </w:r>
      <w:r w:rsidRPr="00A6551A">
        <w:t xml:space="preserve">výběrovému řízení v oblasti profesionálního umění a tematickému okruhu, </w:t>
      </w:r>
      <w:r w:rsidR="00A546C6" w:rsidRPr="00A6551A">
        <w:t>v němž</w:t>
      </w:r>
      <w:r w:rsidRPr="00A6551A">
        <w:t xml:space="preserve"> byla žádost podána</w:t>
      </w:r>
    </w:p>
    <w:p w14:paraId="3C5CF260" w14:textId="3433B915" w:rsidR="00320786" w:rsidRPr="00A6551A" w:rsidRDefault="00A546C6" w:rsidP="00320786">
      <w:pPr>
        <w:pStyle w:val="Odstavecseseznamem"/>
        <w:numPr>
          <w:ilvl w:val="0"/>
          <w:numId w:val="12"/>
        </w:numPr>
      </w:pPr>
      <w:r w:rsidRPr="00A6551A">
        <w:t>j</w:t>
      </w:r>
      <w:r w:rsidR="00320786" w:rsidRPr="00A6551A">
        <w:t>e žádost vyplněna úplně a správně (a to včetně položek, jako jsou Indikátory, Personální zajištění, Spolupracující organizace, Dříve realizované projekty a Předchozí dotace a další zdroje příjmů)</w:t>
      </w:r>
    </w:p>
    <w:p w14:paraId="54CB2058" w14:textId="12F62A77" w:rsidR="00320786" w:rsidRPr="00A6551A" w:rsidRDefault="00A546C6" w:rsidP="00320786">
      <w:pPr>
        <w:pStyle w:val="Odstavecseseznamem"/>
        <w:numPr>
          <w:ilvl w:val="0"/>
          <w:numId w:val="12"/>
        </w:numPr>
      </w:pPr>
      <w:r w:rsidRPr="00A6551A">
        <w:t>žádost o</w:t>
      </w:r>
      <w:r w:rsidR="00320786" w:rsidRPr="00A6551A">
        <w:t xml:space="preserve">bsahuje všechny povinné přílohy (obecné i specifické) a tyto přílohy </w:t>
      </w:r>
      <w:r w:rsidRPr="00A6551A">
        <w:t xml:space="preserve">jsou </w:t>
      </w:r>
      <w:r w:rsidR="00320786" w:rsidRPr="00A6551A">
        <w:t>řádně vyplněné, úplné a správné</w:t>
      </w:r>
    </w:p>
    <w:p w14:paraId="0FA4B726" w14:textId="53145619" w:rsidR="00320786" w:rsidRPr="00A6551A" w:rsidRDefault="00A546C6" w:rsidP="00320786">
      <w:pPr>
        <w:pStyle w:val="Odstavecseseznamem"/>
        <w:numPr>
          <w:ilvl w:val="0"/>
          <w:numId w:val="12"/>
        </w:numPr>
      </w:pPr>
      <w:r w:rsidRPr="00A6551A">
        <w:t>j</w:t>
      </w:r>
      <w:r w:rsidR="00320786" w:rsidRPr="00A6551A">
        <w:t xml:space="preserve">e požadovaná částka dotace nižší nebo rovna rozdílu mezi plánovanými příjmy a náklady projektu, požadovaná částka </w:t>
      </w:r>
      <w:r w:rsidRPr="00A6551A">
        <w:t xml:space="preserve">je </w:t>
      </w:r>
      <w:r w:rsidR="00320786" w:rsidRPr="00A6551A">
        <w:t xml:space="preserve">rovna max. 70 % z celkových nákladů (90 % v okruhu 08 a v okruhu 07 v prvním roce realizace /“příprava vydání“/) a údaje v rozpočtovém formuláři </w:t>
      </w:r>
      <w:r w:rsidRPr="00A6551A">
        <w:t xml:space="preserve">odpovídají </w:t>
      </w:r>
      <w:r w:rsidR="00320786" w:rsidRPr="00A6551A">
        <w:t>údajům uvedeným v žádosti</w:t>
      </w:r>
    </w:p>
    <w:p w14:paraId="3D12E4DA" w14:textId="204E60D0" w:rsidR="00320786" w:rsidRPr="00A6551A" w:rsidRDefault="00A546C6" w:rsidP="00320786">
      <w:pPr>
        <w:pStyle w:val="Odstavecseseznamem"/>
        <w:numPr>
          <w:ilvl w:val="0"/>
          <w:numId w:val="12"/>
        </w:numPr>
      </w:pPr>
      <w:r w:rsidRPr="00A6551A">
        <w:t>s</w:t>
      </w:r>
      <w:r w:rsidR="00320786" w:rsidRPr="00A6551A">
        <w:t>e v projektu počítá s vícezdrojovým financováním (dotací územní samosprávy)</w:t>
      </w:r>
      <w:r w:rsidRPr="00A6551A">
        <w:t>,</w:t>
      </w:r>
      <w:r w:rsidR="00320786" w:rsidRPr="00A6551A">
        <w:t xml:space="preserve"> </w:t>
      </w:r>
      <w:r w:rsidRPr="00A6551A">
        <w:t>a</w:t>
      </w:r>
      <w:r w:rsidR="00320786" w:rsidRPr="00A6551A">
        <w:t xml:space="preserve">nebo </w:t>
      </w:r>
      <w:r w:rsidRPr="00A6551A">
        <w:t xml:space="preserve">zda </w:t>
      </w:r>
      <w:r w:rsidR="00320786" w:rsidRPr="00A6551A">
        <w:t>je projekt podán v okruhu, kde žádost o dotaci u územní samosprávy není povinnou podmínkou</w:t>
      </w:r>
      <w:r w:rsidR="00A6551A" w:rsidRPr="00A6551A">
        <w:t xml:space="preserve"> (okruhy 07, 08, 09)</w:t>
      </w:r>
    </w:p>
    <w:p w14:paraId="18E253F1" w14:textId="7FF905F8" w:rsidR="00320786" w:rsidRPr="00A6551A" w:rsidRDefault="00320786" w:rsidP="00320786">
      <w:pPr>
        <w:pStyle w:val="Odstavecseseznamem"/>
        <w:numPr>
          <w:ilvl w:val="0"/>
          <w:numId w:val="12"/>
        </w:numPr>
      </w:pPr>
      <w:r w:rsidRPr="00A6551A">
        <w:t xml:space="preserve">rozpočet projektu </w:t>
      </w:r>
      <w:r w:rsidR="00A546C6" w:rsidRPr="00A6551A">
        <w:t xml:space="preserve">obsahuje </w:t>
      </w:r>
      <w:r w:rsidRPr="00A6551A">
        <w:t>příjmy z realizace projektu (</w:t>
      </w:r>
      <w:r w:rsidRPr="00A6551A">
        <w:rPr>
          <w:color w:val="000000"/>
        </w:rPr>
        <w:t>pokud to povaha projektu nevylučuje, což musí žadatel zdůvodnit a bude to vždy posuzovat odborná komise)</w:t>
      </w:r>
      <w:r w:rsidR="005F66E9" w:rsidRPr="00A6551A">
        <w:rPr>
          <w:color w:val="000000"/>
        </w:rPr>
        <w:t xml:space="preserve"> a zda je</w:t>
      </w:r>
      <w:r w:rsidR="007F4E0E" w:rsidRPr="00A6551A">
        <w:rPr>
          <w:color w:val="000000"/>
        </w:rPr>
        <w:t xml:space="preserve"> </w:t>
      </w:r>
      <w:r w:rsidR="007F4E0E" w:rsidRPr="00A6551A">
        <w:t>dostatečně odůvodněn</w:t>
      </w:r>
      <w:r w:rsidR="005F66E9" w:rsidRPr="00A6551A">
        <w:t>o</w:t>
      </w:r>
      <w:r w:rsidR="007F4E0E" w:rsidRPr="00A6551A">
        <w:t>, proč příjmy z realizace rozpočet neobsahuje</w:t>
      </w:r>
      <w:r w:rsidR="005F66E9" w:rsidRPr="00A6551A">
        <w:t xml:space="preserve">. </w:t>
      </w:r>
      <w:r w:rsidR="007F4E0E" w:rsidRPr="00A6551A">
        <w:t>Tato p</w:t>
      </w:r>
      <w:r w:rsidR="007F4E0E" w:rsidRPr="00A6551A">
        <w:rPr>
          <w:color w:val="000000"/>
        </w:rPr>
        <w:t>ovinnost se n</w:t>
      </w:r>
      <w:r w:rsidRPr="00A6551A">
        <w:rPr>
          <w:color w:val="000000"/>
        </w:rPr>
        <w:t xml:space="preserve">etýká žádostí na </w:t>
      </w:r>
      <w:r w:rsidR="00A6551A" w:rsidRPr="00A6551A">
        <w:rPr>
          <w:color w:val="000000"/>
        </w:rPr>
        <w:t>„</w:t>
      </w:r>
      <w:r w:rsidRPr="00A6551A">
        <w:rPr>
          <w:color w:val="000000"/>
        </w:rPr>
        <w:t>přípravu vydání</w:t>
      </w:r>
      <w:r w:rsidR="00A6551A" w:rsidRPr="00A6551A">
        <w:rPr>
          <w:color w:val="000000"/>
        </w:rPr>
        <w:t>“</w:t>
      </w:r>
      <w:r w:rsidRPr="00A6551A">
        <w:rPr>
          <w:color w:val="000000"/>
        </w:rPr>
        <w:t xml:space="preserve"> (první rok realizace) publikace v okruhu 07. </w:t>
      </w:r>
    </w:p>
    <w:p w14:paraId="3DBB08BC" w14:textId="1006AAE2" w:rsidR="00320786" w:rsidRPr="00A6551A" w:rsidRDefault="00320786" w:rsidP="00320786">
      <w:pPr>
        <w:pStyle w:val="Odstavecseseznamem"/>
        <w:numPr>
          <w:ilvl w:val="0"/>
          <w:numId w:val="12"/>
        </w:numPr>
      </w:pPr>
      <w:r w:rsidRPr="00A6551A">
        <w:t xml:space="preserve">číslo bankovního účtu </w:t>
      </w:r>
      <w:r w:rsidR="005F66E9" w:rsidRPr="00A6551A">
        <w:t>odpovídá údajům</w:t>
      </w:r>
      <w:r w:rsidRPr="00A6551A">
        <w:t xml:space="preserve"> v</w:t>
      </w:r>
      <w:r w:rsidR="005F66E9" w:rsidRPr="00A6551A">
        <w:t> </w:t>
      </w:r>
      <w:r w:rsidRPr="00A6551A">
        <w:t>příloze</w:t>
      </w:r>
      <w:r w:rsidR="005F66E9" w:rsidRPr="00A6551A">
        <w:t>,</w:t>
      </w:r>
      <w:r w:rsidRPr="00A6551A">
        <w:t xml:space="preserve"> resp</w:t>
      </w:r>
      <w:r w:rsidR="005F66E9" w:rsidRPr="00A6551A">
        <w:t>ektive</w:t>
      </w:r>
      <w:r w:rsidRPr="00A6551A">
        <w:t xml:space="preserve"> dokladu o vedení účtu</w:t>
      </w:r>
    </w:p>
    <w:p w14:paraId="4B4AF960" w14:textId="45867069" w:rsidR="00320786" w:rsidRPr="00A6551A" w:rsidRDefault="005F66E9" w:rsidP="00320786">
      <w:pPr>
        <w:pStyle w:val="Odstavecseseznamem"/>
        <w:numPr>
          <w:ilvl w:val="0"/>
          <w:numId w:val="12"/>
        </w:numPr>
      </w:pPr>
      <w:r w:rsidRPr="00A6551A">
        <w:t>j</w:t>
      </w:r>
      <w:r w:rsidR="00320786" w:rsidRPr="00A6551A">
        <w:t>e vyloučeno dvojí financování projektu</w:t>
      </w:r>
    </w:p>
    <w:p w14:paraId="164DB2FE" w14:textId="1402387F" w:rsidR="00320786" w:rsidRPr="00A6551A" w:rsidRDefault="00320786" w:rsidP="00320786">
      <w:pPr>
        <w:pStyle w:val="Odstavecseseznamem"/>
        <w:numPr>
          <w:ilvl w:val="0"/>
          <w:numId w:val="12"/>
        </w:numPr>
      </w:pPr>
      <w:r w:rsidRPr="00A6551A">
        <w:t xml:space="preserve">žadatel </w:t>
      </w:r>
      <w:r w:rsidR="005F66E9" w:rsidRPr="00A6551A">
        <w:t xml:space="preserve">podal </w:t>
      </w:r>
      <w:r w:rsidRPr="00A6551A">
        <w:t xml:space="preserve">maximálně 3 žádosti o dotaci do výběrového řízení Kulturní aktivity v gesci </w:t>
      </w:r>
      <w:r w:rsidR="009742C7">
        <w:t>OUKKO</w:t>
      </w:r>
      <w:r w:rsidRPr="00A6551A">
        <w:t xml:space="preserve"> (tj. v oblastech: alternativní hudba, divadlo, klasická hudba, tanec, výtvarné umění</w:t>
      </w:r>
      <w:r w:rsidR="009742C7">
        <w:t>, literární periodika a akce, Program státní podpory festivalů profesionálního umění</w:t>
      </w:r>
      <w:r w:rsidRPr="00A6551A">
        <w:t>)</w:t>
      </w:r>
    </w:p>
    <w:p w14:paraId="7080C609" w14:textId="77777777" w:rsidR="00320786" w:rsidRPr="00A6551A" w:rsidRDefault="00320786" w:rsidP="000E5708">
      <w:pPr>
        <w:spacing w:after="0" w:line="240" w:lineRule="auto"/>
        <w:ind w:left="1068"/>
        <w:jc w:val="both"/>
      </w:pPr>
    </w:p>
    <w:p w14:paraId="47FFF06D" w14:textId="31FFF19B" w:rsidR="000C36C6" w:rsidRPr="00A6551A" w:rsidRDefault="000C36C6" w:rsidP="00D3214D">
      <w:pPr>
        <w:pStyle w:val="Odstavecseseznamem"/>
        <w:numPr>
          <w:ilvl w:val="0"/>
          <w:numId w:val="11"/>
        </w:numPr>
        <w:jc w:val="both"/>
      </w:pPr>
      <w:r w:rsidRPr="00A6551A">
        <w:lastRenderedPageBreak/>
        <w:t>Není-li žadatel oprávněným žadatelem, nebo nesplňuje-li žádost podmínky dané výzvy, MK</w:t>
      </w:r>
      <w:r w:rsidR="00C62EEB" w:rsidRPr="00A6551A">
        <w:t>ČR</w:t>
      </w:r>
      <w:r w:rsidRPr="00A6551A">
        <w:t xml:space="preserve"> řízení o žádosti zastaví a bude ukončeno prostřednictvím usnesení o zastavení řízení. </w:t>
      </w:r>
    </w:p>
    <w:p w14:paraId="1E0480C6" w14:textId="0396E77D" w:rsidR="00F522DC" w:rsidRPr="00A6551A" w:rsidRDefault="000C36C6" w:rsidP="00D3214D">
      <w:pPr>
        <w:pStyle w:val="Odstavecseseznamem"/>
        <w:numPr>
          <w:ilvl w:val="0"/>
          <w:numId w:val="11"/>
        </w:numPr>
        <w:jc w:val="both"/>
      </w:pPr>
      <w:r w:rsidRPr="00A6551A">
        <w:t>Dále budou hodnoceny</w:t>
      </w:r>
      <w:r w:rsidR="000C4420" w:rsidRPr="00A6551A">
        <w:t xml:space="preserve"> komisí</w:t>
      </w:r>
      <w:r w:rsidRPr="00A6551A">
        <w:t xml:space="preserve"> pouze </w:t>
      </w:r>
      <w:r w:rsidR="000C4420" w:rsidRPr="00A6551A">
        <w:t xml:space="preserve">formálně </w:t>
      </w:r>
      <w:r w:rsidRPr="00A6551A">
        <w:t>úplné žádosti, tj. žádosti bez nedostatků, resp. řádně doplněné na základě výzvy k odstranění nedostatků doručené prostřednictvím DPMK.</w:t>
      </w:r>
    </w:p>
    <w:p w14:paraId="17C93C1D" w14:textId="3D0D0A90" w:rsidR="00CA7A00" w:rsidRDefault="00CA7A00" w:rsidP="00CA7A00">
      <w:bookmarkStart w:id="16" w:name="_Toc174698167"/>
    </w:p>
    <w:p w14:paraId="385B1D31" w14:textId="77777777" w:rsidR="00046A01" w:rsidRPr="00A6551A" w:rsidRDefault="00046A01" w:rsidP="00CA7A00"/>
    <w:p w14:paraId="66CD6694" w14:textId="1D236129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A6551A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6"/>
    </w:p>
    <w:p w14:paraId="25DC9279" w14:textId="22679715" w:rsidR="00C84F5E" w:rsidRPr="00A6551A" w:rsidRDefault="00C84F5E" w:rsidP="00785A0D">
      <w:pPr>
        <w:pStyle w:val="Odstavecseseznamem"/>
        <w:jc w:val="both"/>
      </w:pPr>
      <w:r w:rsidRPr="00A6551A">
        <w:t xml:space="preserve">Žádosti budou předloženy k posouzení odborné komisi, která projekty posuzuje dle stanovených </w:t>
      </w:r>
      <w:r w:rsidR="00B22FDE" w:rsidRPr="00A6551A">
        <w:t>hodnot</w:t>
      </w:r>
      <w:r w:rsidR="00785A0D" w:rsidRPr="00A6551A">
        <w:t>i</w:t>
      </w:r>
      <w:r w:rsidR="00B22FDE" w:rsidRPr="00A6551A">
        <w:t xml:space="preserve">cích kritérií. </w:t>
      </w:r>
    </w:p>
    <w:p w14:paraId="5D51BAE1" w14:textId="77777777" w:rsidR="00CA7A00" w:rsidRPr="00A6551A" w:rsidRDefault="00CA7A00" w:rsidP="00BB4D95"/>
    <w:p w14:paraId="70E52F74" w14:textId="41C74B45" w:rsidR="000036D5" w:rsidRPr="00A6551A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</w:t>
      </w:r>
      <w:r w:rsidR="00785A0D"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i</w:t>
      </w:r>
      <w:r w:rsidRPr="00A6551A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cí kritéria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8355"/>
      </w:tblGrid>
      <w:tr w:rsidR="00A546C6" w:rsidRPr="00A6551A" w14:paraId="2D989F52" w14:textId="77777777" w:rsidTr="00A546C6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49945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Kritérium hodnocení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53271B57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C98E" w14:textId="0F134943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53257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posouzení propracovanosti, srozumitelnosti a výstižnosti projektu: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7900B4" w14:textId="77777777" w:rsidR="00A546C6" w:rsidRPr="00A6551A" w:rsidRDefault="00A546C6" w:rsidP="00A546C6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jasná formulace obsahu a cíle,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1CF612" w14:textId="77777777" w:rsidR="00A546C6" w:rsidRPr="00A6551A" w:rsidRDefault="00A546C6" w:rsidP="00A546C6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konkrétní realizační plán, 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18F3F9" w14:textId="77777777" w:rsidR="00A546C6" w:rsidRPr="00A6551A" w:rsidRDefault="00A546C6" w:rsidP="00A546C6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adekvátnost personálního zajištění projektu,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544C6E" w14:textId="77777777" w:rsidR="00A546C6" w:rsidRPr="00A6551A" w:rsidRDefault="00A546C6" w:rsidP="00A546C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časový harmonogram projektu,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0501E9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2FBA8CAD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0AE53" w14:textId="71EE5432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C7834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přínos pro obor: objevná dramaturgie, vysoká umělecká či odborná úroveň, přínos z hlediska kreativity a inovace, zapojení a podpora umělců a umělkyň,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DC1265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1841D7FD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3967A" w14:textId="5F20FF98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080B0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přínos projektu z hlediska zachování a rozvíjení umělecké různorodosti,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75CCE2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5EE5BB60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7CF3E" w14:textId="0FFA46C2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63832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záběr působnosti z geografického hlediska: požadavek nadregionálního, celostátního či mezinárodního významu (v případě projektů regionálního významu: požadavek dopadu na rozvoj společnosti a života v regionech),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C69241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3EF23047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24424" w14:textId="0F794078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CF2FE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účelnost, efektivnost a hospodárnost rozpočtu projektu a přiměřenost výše požadované dotace v závislosti na kvalitě a rozsahu projektu,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D2D2E9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493FD192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2E28A" w14:textId="39AAF3B7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9C4A9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udržitelnost projektu,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6A8367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66D00E41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AEFF" w14:textId="6E548F31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14820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schopnost žadatele projekt realizovat, kredibilita žadatele,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398C526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32408D8F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FD071" w14:textId="3D06313A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C706C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schopnost zajistit vícezdrojové financování (veřejné rozpočty, soukromé zdroje),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618BE4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59CB86E1" w14:textId="77777777" w:rsidTr="00A546C6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377B8" w14:textId="319B6399" w:rsidR="00A546C6" w:rsidRPr="00A6551A" w:rsidRDefault="00A546C6" w:rsidP="003A0C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4C6B4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normaltextrun"/>
                <w:rFonts w:ascii="Calibri" w:hAnsi="Calibri" w:cs="Calibri"/>
                <w:sz w:val="22"/>
                <w:szCs w:val="22"/>
              </w:rPr>
              <w:t>účelnost a oprávněnost použití dotace MK v předchozím období včetně dodržení termínu vyúčtování.</w:t>
            </w: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97C0C7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4B7B5AEE" w14:textId="77777777" w:rsidTr="00A546C6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257DA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F1388A" w14:textId="12C43C10" w:rsidR="00A546C6" w:rsidRPr="00A6551A" w:rsidRDefault="003A0CC7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A546C6"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Celkové hodnocení projektu 1</w:t>
            </w:r>
            <w:r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–</w:t>
            </w:r>
            <w:r w:rsidR="00A546C6"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10, max</w:t>
            </w:r>
            <w:r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.</w:t>
            </w:r>
            <w:r w:rsidR="00A546C6"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 xml:space="preserve"> = 10</w:t>
            </w:r>
            <w:r w:rsidR="00A546C6"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12C0CD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46C6" w:rsidRPr="00A6551A" w14:paraId="4A617172" w14:textId="77777777" w:rsidTr="00A546C6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C29DC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8BECF1D" w14:textId="0D40EEBC" w:rsidR="00A546C6" w:rsidRPr="00A6551A" w:rsidRDefault="003A0CC7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A546C6"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Hodnocení rozpočtu A, B, C, D, max</w:t>
            </w:r>
            <w:r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.</w:t>
            </w:r>
            <w:r w:rsidR="00A546C6" w:rsidRPr="00206648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 xml:space="preserve"> = A</w:t>
            </w:r>
            <w:r w:rsidR="00A546C6"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1C5E7B" w14:textId="77777777" w:rsidR="00A546C6" w:rsidRPr="00A6551A" w:rsidRDefault="00A546C6" w:rsidP="00A546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551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720DAED" w14:textId="1E03B583" w:rsidR="002020D2" w:rsidRPr="00A6551A" w:rsidRDefault="002020D2" w:rsidP="002020D2">
      <w:pPr>
        <w:spacing w:after="0"/>
        <w:contextualSpacing/>
      </w:pPr>
    </w:p>
    <w:p w14:paraId="0F5719F7" w14:textId="3F7C8DE2" w:rsidR="00D3214D" w:rsidRPr="00A6551A" w:rsidRDefault="00D3214D" w:rsidP="002020D2">
      <w:pPr>
        <w:spacing w:after="0"/>
        <w:contextualSpacing/>
      </w:pPr>
      <w:r w:rsidRPr="00A6551A">
        <w:rPr>
          <w:noProof/>
        </w:rPr>
        <w:t xml:space="preserve">Odborná komise si vyhrazuje právo zaslat žadateli e-mailem prostřednictvím odborného referenta </w:t>
      </w:r>
      <w:r w:rsidR="00AB0EBF">
        <w:rPr>
          <w:noProof/>
        </w:rPr>
        <w:t xml:space="preserve">(tajemníka komise) </w:t>
      </w:r>
      <w:r w:rsidRPr="00A6551A">
        <w:rPr>
          <w:noProof/>
        </w:rPr>
        <w:t>doplňující otázky a požadovat jejich zodpovězení ve lhůtě sedm</w:t>
      </w:r>
      <w:r w:rsidR="003C3F8C" w:rsidRPr="00A6551A">
        <w:rPr>
          <w:noProof/>
        </w:rPr>
        <w:t>i</w:t>
      </w:r>
      <w:r w:rsidRPr="00A6551A">
        <w:rPr>
          <w:noProof/>
        </w:rPr>
        <w:t xml:space="preserve"> pracovních dnů.</w:t>
      </w:r>
    </w:p>
    <w:p w14:paraId="726B44DE" w14:textId="77777777" w:rsidR="00D3214D" w:rsidRPr="00A6551A" w:rsidRDefault="00D3214D" w:rsidP="002020D2">
      <w:pPr>
        <w:spacing w:after="0"/>
        <w:contextualSpacing/>
        <w:rPr>
          <w:i/>
          <w:strike/>
        </w:rPr>
      </w:pPr>
    </w:p>
    <w:p w14:paraId="63A8C252" w14:textId="0D4DBB85" w:rsidR="00F522DC" w:rsidRPr="00A6551A" w:rsidRDefault="00F522DC" w:rsidP="00B22FDE"/>
    <w:p w14:paraId="7A1F9895" w14:textId="77777777" w:rsidR="00A546C6" w:rsidRPr="00A6551A" w:rsidRDefault="00A546C6" w:rsidP="00B22FDE"/>
    <w:p w14:paraId="235A605D" w14:textId="07403188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7" w:name="_Toc174698168"/>
      <w:r w:rsidRPr="00A6551A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7"/>
    </w:p>
    <w:p w14:paraId="44B8DD9C" w14:textId="71B7017F" w:rsidR="00B52A4A" w:rsidRPr="00A6551A" w:rsidRDefault="00B52A4A" w:rsidP="00D3214D">
      <w:pPr>
        <w:pStyle w:val="Odstavecseseznamem"/>
        <w:numPr>
          <w:ilvl w:val="0"/>
          <w:numId w:val="14"/>
        </w:numPr>
        <w:jc w:val="both"/>
      </w:pPr>
      <w:r w:rsidRPr="00A6551A">
        <w:t>S výsledky výběrového dotačního řízení budou žadatelé seznámeni:</w:t>
      </w:r>
    </w:p>
    <w:p w14:paraId="19A3F6C8" w14:textId="59122C57" w:rsidR="00B52A4A" w:rsidRPr="00A6551A" w:rsidRDefault="00B52A4A" w:rsidP="00D3214D">
      <w:pPr>
        <w:pStyle w:val="Odstavecseseznamem"/>
        <w:numPr>
          <w:ilvl w:val="0"/>
          <w:numId w:val="15"/>
        </w:numPr>
        <w:jc w:val="both"/>
      </w:pPr>
      <w:r w:rsidRPr="00A6551A">
        <w:t>zveřejněním výsledků dotačního výběrového řízení na internetových stránkách MKČR</w:t>
      </w:r>
    </w:p>
    <w:p w14:paraId="293BDB7A" w14:textId="46677680" w:rsidR="00B52A4A" w:rsidRPr="00A6551A" w:rsidRDefault="00B52A4A" w:rsidP="00D3214D">
      <w:pPr>
        <w:pStyle w:val="Odstavecseseznamem"/>
        <w:numPr>
          <w:ilvl w:val="0"/>
          <w:numId w:val="15"/>
        </w:numPr>
        <w:jc w:val="both"/>
      </w:pPr>
      <w:r w:rsidRPr="00A6551A">
        <w:t>prostřednictvím DPMK</w:t>
      </w:r>
    </w:p>
    <w:p w14:paraId="0A39F853" w14:textId="738ABB86" w:rsidR="00B52A4A" w:rsidRPr="00A6551A" w:rsidRDefault="00B52A4A" w:rsidP="00D3214D">
      <w:pPr>
        <w:pStyle w:val="Odstavecseseznamem"/>
        <w:numPr>
          <w:ilvl w:val="0"/>
          <w:numId w:val="15"/>
        </w:numPr>
        <w:jc w:val="both"/>
      </w:pPr>
      <w:r w:rsidRPr="00A6551A">
        <w:t>usnesením o zastavení řízení podle § 14j odst. 4 písm. a), b) nebo d) rozpočtových pravidel</w:t>
      </w:r>
    </w:p>
    <w:p w14:paraId="2C48E769" w14:textId="4ABF5979" w:rsidR="00B52A4A" w:rsidRPr="00A6551A" w:rsidRDefault="00B52A4A" w:rsidP="00D3214D">
      <w:pPr>
        <w:pStyle w:val="Odstavecseseznamem"/>
        <w:numPr>
          <w:ilvl w:val="0"/>
          <w:numId w:val="15"/>
        </w:numPr>
        <w:jc w:val="both"/>
      </w:pPr>
      <w:r w:rsidRPr="00A6551A">
        <w:t>rozhodnutí</w:t>
      </w:r>
      <w:r w:rsidR="003E7328" w:rsidRPr="00A6551A">
        <w:t>m</w:t>
      </w:r>
      <w:r w:rsidRPr="00A6551A">
        <w:t xml:space="preserve"> MK</w:t>
      </w:r>
      <w:r w:rsidR="003E7328" w:rsidRPr="00A6551A">
        <w:t>ČR</w:t>
      </w:r>
      <w:r w:rsidRPr="00A6551A">
        <w:t xml:space="preserve"> o poskytnutí dotace ze státního rozpočtu ČR dle § 14 rozpočtových pravidel</w:t>
      </w:r>
    </w:p>
    <w:p w14:paraId="4C95626E" w14:textId="3979F36A" w:rsidR="00B52A4A" w:rsidRPr="00A6551A" w:rsidRDefault="00B52A4A" w:rsidP="00D3214D">
      <w:pPr>
        <w:pStyle w:val="Odstavecseseznamem"/>
        <w:numPr>
          <w:ilvl w:val="0"/>
          <w:numId w:val="15"/>
        </w:numPr>
        <w:jc w:val="both"/>
      </w:pPr>
      <w:r w:rsidRPr="00A6551A">
        <w:t>rozhodnutím o zamítnutí žádosti zveřejněným na internetových stránkách MK</w:t>
      </w:r>
      <w:r w:rsidR="000E5851" w:rsidRPr="00A6551A">
        <w:t>ČR</w:t>
      </w:r>
      <w:r w:rsidRPr="00A6551A">
        <w:t xml:space="preserve"> (toto rozhodnutí je doručováno pouze veřejnou vyhláškou, neúspěšným žadatelům nebudou, </w:t>
      </w:r>
      <w:r w:rsidR="00DB45AF" w:rsidRPr="00A6551A">
        <w:br/>
      </w:r>
      <w:r w:rsidRPr="00A6551A">
        <w:t>v souladu s § 14h rozpočtových pravidel, rozesílána písemná rozhodnutí o neposkytnutí dotace)</w:t>
      </w:r>
    </w:p>
    <w:p w14:paraId="02FE1F12" w14:textId="2123F871" w:rsidR="00B52A4A" w:rsidRPr="00A6551A" w:rsidRDefault="00B52A4A" w:rsidP="00D3214D">
      <w:pPr>
        <w:pStyle w:val="Odstavecseseznamem"/>
        <w:numPr>
          <w:ilvl w:val="0"/>
          <w:numId w:val="14"/>
        </w:numPr>
        <w:jc w:val="both"/>
      </w:pPr>
      <w:r w:rsidRPr="00A6551A">
        <w:t>Výsledek výběrového dotačního řízení je konečný a nelze proti němu podat opravný prostředek (</w:t>
      </w:r>
      <w:r w:rsidR="003E7328" w:rsidRPr="00A6551A">
        <w:t xml:space="preserve">viz </w:t>
      </w:r>
      <w:r w:rsidRPr="00A6551A">
        <w:t>§ 14q odst. 2 rozpočtových pravidel).</w:t>
      </w:r>
    </w:p>
    <w:p w14:paraId="0F3753A3" w14:textId="77777777" w:rsidR="00F522DC" w:rsidRPr="00A6551A" w:rsidRDefault="00F522DC" w:rsidP="001D774C">
      <w:pPr>
        <w:jc w:val="both"/>
      </w:pPr>
    </w:p>
    <w:p w14:paraId="5D2FA6ED" w14:textId="7521DC8F" w:rsidR="000036D5" w:rsidRPr="00A6551A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8" w:name="_Toc174698169"/>
      <w:r w:rsidRPr="00A6551A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0F30B3" w:rsidRPr="00A6551A">
        <w:rPr>
          <w:rFonts w:cstheme="majorHAnsi"/>
          <w:b/>
          <w:color w:val="000000" w:themeColor="text1"/>
          <w:sz w:val="32"/>
          <w:szCs w:val="32"/>
        </w:rPr>
        <w:t>Realizace a z</w:t>
      </w:r>
      <w:r w:rsidRPr="00A6551A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8"/>
      <w:r w:rsidR="004C25E2" w:rsidRPr="00A6551A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25ADBF69" w:rsidR="00B52A4A" w:rsidRPr="00A6551A" w:rsidRDefault="0084208F" w:rsidP="00D3214D">
      <w:pPr>
        <w:pStyle w:val="Odstavecseseznamem"/>
        <w:numPr>
          <w:ilvl w:val="0"/>
          <w:numId w:val="16"/>
        </w:numPr>
        <w:jc w:val="both"/>
      </w:pPr>
      <w:r w:rsidRPr="00A6551A">
        <w:t>Příjemce je povinen MK</w:t>
      </w:r>
      <w:r w:rsidR="001D774C" w:rsidRPr="00A6551A">
        <w:t>ČR</w:t>
      </w:r>
      <w:r w:rsidRPr="00A6551A">
        <w:t xml:space="preserve"> v průběhu období, na které byla dotace poskytnuta, oznámit změnu všech identifikačních údajů prostřednictvím DPMK (sekce „Detail projektu“ – Nástěnka“)</w:t>
      </w:r>
      <w:r w:rsidR="005F3A24" w:rsidRPr="00A6551A">
        <w:t xml:space="preserve"> uvedených v žádosti o poskytnutí dotace, a to bez zbytečného odkladu, nejpozději však </w:t>
      </w:r>
      <w:r w:rsidR="00EA3DE4" w:rsidRPr="00A6551A">
        <w:br/>
      </w:r>
      <w:r w:rsidR="005F3A24" w:rsidRPr="00A6551A">
        <w:t xml:space="preserve">do </w:t>
      </w:r>
      <w:r w:rsidR="00437BC1" w:rsidRPr="00A6551A">
        <w:t xml:space="preserve">14 </w:t>
      </w:r>
      <w:r w:rsidR="005F3A24" w:rsidRPr="00A6551A">
        <w:t>dnů ode dne, kdy se o této změně dozvěděl.</w:t>
      </w:r>
    </w:p>
    <w:p w14:paraId="329047C8" w14:textId="5BA450C3" w:rsidR="005F3A24" w:rsidRPr="00A6551A" w:rsidRDefault="001D774C" w:rsidP="00D3214D">
      <w:pPr>
        <w:pStyle w:val="Odstavecseseznamem"/>
        <w:numPr>
          <w:ilvl w:val="0"/>
          <w:numId w:val="16"/>
        </w:numPr>
        <w:jc w:val="both"/>
      </w:pPr>
      <w:r w:rsidRPr="00A6551A"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531F64" w:rsidRPr="00206648">
        <w:rPr>
          <w:highlight w:val="yellow"/>
        </w:rPr>
        <w:t>15</w:t>
      </w:r>
      <w:r w:rsidRPr="00206648">
        <w:rPr>
          <w:highlight w:val="yellow"/>
        </w:rPr>
        <w:t>.</w:t>
      </w:r>
      <w:r w:rsidR="003C3F8C" w:rsidRPr="00206648">
        <w:rPr>
          <w:highlight w:val="yellow"/>
        </w:rPr>
        <w:t xml:space="preserve"> </w:t>
      </w:r>
      <w:r w:rsidR="00531F64" w:rsidRPr="00206648">
        <w:rPr>
          <w:highlight w:val="yellow"/>
        </w:rPr>
        <w:t>11</w:t>
      </w:r>
      <w:r w:rsidRPr="00206648">
        <w:rPr>
          <w:highlight w:val="yellow"/>
        </w:rPr>
        <w:t>.</w:t>
      </w:r>
      <w:r w:rsidR="003C3F8C" w:rsidRPr="00206648">
        <w:rPr>
          <w:highlight w:val="yellow"/>
        </w:rPr>
        <w:t xml:space="preserve"> </w:t>
      </w:r>
      <w:r w:rsidR="00531F64" w:rsidRPr="00206648">
        <w:rPr>
          <w:highlight w:val="yellow"/>
        </w:rPr>
        <w:t>202</w:t>
      </w:r>
      <w:r w:rsidR="00D74983">
        <w:rPr>
          <w:highlight w:val="yellow"/>
        </w:rPr>
        <w:t>6</w:t>
      </w:r>
      <w:r w:rsidRPr="00A6551A">
        <w:t>.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Pr="00A6551A" w:rsidRDefault="000A26C1" w:rsidP="00D3214D">
      <w:pPr>
        <w:pStyle w:val="Odstavecseseznamem"/>
        <w:numPr>
          <w:ilvl w:val="0"/>
          <w:numId w:val="16"/>
        </w:numPr>
        <w:jc w:val="both"/>
      </w:pPr>
      <w:r w:rsidRPr="00A6551A">
        <w:rPr>
          <w:rFonts w:cstheme="minorHAnsi"/>
          <w:iCs/>
          <w:color w:val="000000"/>
          <w:shd w:val="clear" w:color="auto" w:fill="FFFFFF"/>
        </w:rPr>
        <w:t xml:space="preserve">Výše uvedené změny oznamuje za příjemce podpory prostřednictvím DPMK oprávněný uživatel, nikoliv jiní uživatelé dle bodu 6 písm. f) výzvy. </w:t>
      </w:r>
      <w:r w:rsidR="001D774C" w:rsidRPr="00A6551A">
        <w:t xml:space="preserve">Žádosti o změnu </w:t>
      </w:r>
      <w:r w:rsidR="00F358F0" w:rsidRPr="00A6551A">
        <w:t xml:space="preserve">projektu </w:t>
      </w:r>
      <w:r w:rsidR="001D774C" w:rsidRPr="00A6551A">
        <w:t>nemusí být vyhověno.</w:t>
      </w:r>
    </w:p>
    <w:p w14:paraId="3D7933DA" w14:textId="77777777" w:rsidR="00EA3DE4" w:rsidRPr="00A6551A" w:rsidRDefault="00EA3DE4" w:rsidP="00EA3DE4">
      <w:pPr>
        <w:pStyle w:val="Odstavecseseznamem"/>
        <w:jc w:val="both"/>
      </w:pPr>
    </w:p>
    <w:p w14:paraId="0823B575" w14:textId="7F7A165B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9" w:name="_Toc174698170"/>
      <w:r w:rsidRPr="00A6551A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19"/>
    </w:p>
    <w:p w14:paraId="09B8A0F7" w14:textId="091F6F2C" w:rsidR="004C25E2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Dotace jsou poskytovány účelově a podmínky pro jejich použití, včetně termínů jejich vyúčtování, jsou součástí </w:t>
      </w:r>
      <w:r w:rsidR="00F358F0" w:rsidRPr="00A6551A">
        <w:t>r</w:t>
      </w:r>
      <w:r w:rsidRPr="00A6551A">
        <w:t>ozhodnutí, které vydá MKČR.</w:t>
      </w:r>
    </w:p>
    <w:p w14:paraId="12920A25" w14:textId="2CCF40CB" w:rsidR="001D774C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Příjemce dotace je povinen předložit </w:t>
      </w:r>
      <w:r w:rsidR="006B2C49" w:rsidRPr="00A6551A">
        <w:t xml:space="preserve">prostřednictvím DPMK </w:t>
      </w:r>
      <w:r w:rsidRPr="00A6551A">
        <w:t>vyúčtování dotace, včetně vyúčtování skutečných nákladů a příjmů realizovaného projektu. Toto předloží příjemce dotace MK</w:t>
      </w:r>
      <w:r w:rsidR="006B2C49" w:rsidRPr="00A6551A">
        <w:t>ČR</w:t>
      </w:r>
      <w:r w:rsidRPr="00A6551A">
        <w:t xml:space="preserve"> v souladu s vyhláškou č. 367/2015 Sb., o zásadách a lhůtách finančního vypořádání vztahů se státním rozpočtem, státními finančními aktivy a Národním fondem (vyhláška </w:t>
      </w:r>
      <w:r w:rsidR="00EA3DE4" w:rsidRPr="00A6551A">
        <w:br/>
      </w:r>
      <w:r w:rsidRPr="00A6551A">
        <w:t xml:space="preserve">o finančním vypořádání) </w:t>
      </w:r>
      <w:r w:rsidR="00627297" w:rsidRPr="00A6551A">
        <w:t xml:space="preserve">společně s písemnou závěrečnou zprávu o realizaci a výsledcích </w:t>
      </w:r>
      <w:r w:rsidR="00627297" w:rsidRPr="00A6551A">
        <w:lastRenderedPageBreak/>
        <w:t xml:space="preserve">projektu </w:t>
      </w:r>
      <w:r w:rsidRPr="00A6551A">
        <w:t>dle pokynů MK</w:t>
      </w:r>
      <w:r w:rsidR="006B2C49" w:rsidRPr="00A6551A">
        <w:t>ČR</w:t>
      </w:r>
      <w:r w:rsidRPr="00A6551A">
        <w:t xml:space="preserve"> v termínu a formě stanovené v </w:t>
      </w:r>
      <w:r w:rsidR="006B2C49" w:rsidRPr="00A6551A">
        <w:t>r</w:t>
      </w:r>
      <w:r w:rsidRPr="00A6551A">
        <w:t>ozhodnutí.</w:t>
      </w:r>
      <w:r w:rsidR="00AE6B0D" w:rsidRPr="00A6551A">
        <w:t xml:space="preserve"> </w:t>
      </w:r>
      <w:r w:rsidR="00615D46" w:rsidRPr="00A6551A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A6551A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 výzvy.</w:t>
      </w:r>
    </w:p>
    <w:p w14:paraId="6581CF60" w14:textId="33AA7A8C" w:rsidR="00C73C87" w:rsidRPr="006F66B9" w:rsidRDefault="001D774C" w:rsidP="00C73C87">
      <w:pPr>
        <w:pStyle w:val="Odstavecseseznamem"/>
        <w:numPr>
          <w:ilvl w:val="0"/>
          <w:numId w:val="17"/>
        </w:numPr>
        <w:jc w:val="both"/>
      </w:pPr>
      <w:r w:rsidRPr="00A6551A">
        <w:t>Termín vyúčtování dotace</w:t>
      </w:r>
      <w:r w:rsidR="00C73C87" w:rsidRPr="00A6551A">
        <w:t xml:space="preserve">: </w:t>
      </w:r>
      <w:r w:rsidR="00C73C87" w:rsidRPr="00A6551A">
        <w:rPr>
          <w:rFonts w:ascii="Calibri" w:hAnsi="Calibri" w:cs="Calibri"/>
        </w:rPr>
        <w:t xml:space="preserve">do </w:t>
      </w:r>
      <w:r w:rsidR="00C73C87" w:rsidRPr="00206648">
        <w:rPr>
          <w:rFonts w:ascii="Calibri" w:hAnsi="Calibri" w:cs="Calibri"/>
          <w:b/>
          <w:highlight w:val="yellow"/>
        </w:rPr>
        <w:t>30. 9. 202</w:t>
      </w:r>
      <w:r w:rsidR="00D74983">
        <w:rPr>
          <w:rFonts w:ascii="Calibri" w:hAnsi="Calibri" w:cs="Calibri"/>
          <w:b/>
          <w:highlight w:val="yellow"/>
        </w:rPr>
        <w:t>6</w:t>
      </w:r>
      <w:r w:rsidR="00C73C87" w:rsidRPr="00A6551A">
        <w:rPr>
          <w:rFonts w:ascii="Calibri" w:hAnsi="Calibri" w:cs="Calibri"/>
        </w:rPr>
        <w:t>, pokud se podle rozhodnutí projekt koná do 30. 6. 202</w:t>
      </w:r>
      <w:r w:rsidR="00D74983">
        <w:rPr>
          <w:rFonts w:ascii="Calibri" w:hAnsi="Calibri" w:cs="Calibri"/>
        </w:rPr>
        <w:t>6</w:t>
      </w:r>
      <w:r w:rsidR="00C73C87" w:rsidRPr="00A6551A">
        <w:rPr>
          <w:rFonts w:ascii="Calibri" w:hAnsi="Calibri" w:cs="Calibri"/>
        </w:rPr>
        <w:t xml:space="preserve">, do </w:t>
      </w:r>
      <w:r w:rsidR="00C73C87" w:rsidRPr="00206648">
        <w:rPr>
          <w:rFonts w:ascii="Calibri" w:hAnsi="Calibri" w:cs="Calibri"/>
          <w:b/>
          <w:highlight w:val="yellow"/>
        </w:rPr>
        <w:t>31. 1. 202</w:t>
      </w:r>
      <w:r w:rsidR="00D74983">
        <w:rPr>
          <w:rFonts w:ascii="Calibri" w:hAnsi="Calibri" w:cs="Calibri"/>
          <w:b/>
          <w:highlight w:val="yellow"/>
        </w:rPr>
        <w:t>7</w:t>
      </w:r>
      <w:r w:rsidR="00C73C87" w:rsidRPr="00A6551A">
        <w:rPr>
          <w:rFonts w:ascii="Calibri" w:hAnsi="Calibri" w:cs="Calibri"/>
        </w:rPr>
        <w:t>, pokud se podle rozhodnutí projekt koná v období červenec—prosinec roku 202</w:t>
      </w:r>
      <w:r w:rsidR="00D74983">
        <w:rPr>
          <w:rFonts w:ascii="Calibri" w:hAnsi="Calibri" w:cs="Calibri"/>
        </w:rPr>
        <w:t>6</w:t>
      </w:r>
      <w:r w:rsidR="00C73C87" w:rsidRPr="00A6551A">
        <w:rPr>
          <w:rFonts w:ascii="Calibri" w:hAnsi="Calibri" w:cs="Calibri"/>
        </w:rPr>
        <w:t xml:space="preserve"> nebo celoročně v roce 202</w:t>
      </w:r>
      <w:r w:rsidR="00D74983">
        <w:rPr>
          <w:rFonts w:ascii="Calibri" w:hAnsi="Calibri" w:cs="Calibri"/>
        </w:rPr>
        <w:t>6</w:t>
      </w:r>
      <w:r w:rsidR="00C73C87" w:rsidRPr="00A6551A">
        <w:rPr>
          <w:rFonts w:ascii="Calibri" w:hAnsi="Calibri" w:cs="Calibri"/>
        </w:rPr>
        <w:t>.</w:t>
      </w:r>
      <w:r w:rsidR="00D74983">
        <w:rPr>
          <w:rFonts w:ascii="Calibri" w:hAnsi="Calibri" w:cs="Calibri"/>
        </w:rPr>
        <w:t xml:space="preserve"> </w:t>
      </w:r>
      <w:r w:rsidR="006F66B9" w:rsidRPr="006F66B9">
        <w:t>Pro termín vyúčtovací povinnosti je určující</w:t>
      </w:r>
      <w:r w:rsidR="006F66B9">
        <w:t>m údajem</w:t>
      </w:r>
      <w:r w:rsidR="006F66B9" w:rsidRPr="006F66B9">
        <w:t xml:space="preserve"> </w:t>
      </w:r>
      <w:r w:rsidR="006F66B9" w:rsidRPr="006F66B9">
        <w:rPr>
          <w:b/>
          <w:u w:val="single"/>
        </w:rPr>
        <w:t>termín realizace projektu</w:t>
      </w:r>
      <w:r w:rsidR="006F66B9" w:rsidRPr="006F66B9">
        <w:t xml:space="preserve"> uvedený </w:t>
      </w:r>
      <w:r w:rsidR="006F66B9" w:rsidRPr="006F66B9">
        <w:rPr>
          <w:b/>
          <w:u w:val="single"/>
        </w:rPr>
        <w:t>na titulní straně rozhodnutí</w:t>
      </w:r>
      <w:r w:rsidR="006F66B9" w:rsidRPr="006F66B9">
        <w:t xml:space="preserve"> o poskytnutí dotace</w:t>
      </w:r>
    </w:p>
    <w:p w14:paraId="563779C2" w14:textId="77777777" w:rsidR="00AB0EBF" w:rsidRPr="00A6551A" w:rsidRDefault="00AB0EBF" w:rsidP="00AB0EBF">
      <w:pPr>
        <w:pStyle w:val="Odstavecseseznamem"/>
        <w:jc w:val="both"/>
      </w:pPr>
    </w:p>
    <w:p w14:paraId="358E1DD9" w14:textId="0A2DCF89" w:rsidR="001D774C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Vyúčtování bude obsahovat kompletní vyčíslení všech nákladů a příjmů projektu s rozpisem </w:t>
      </w:r>
      <w:r w:rsidR="00EA3DE4" w:rsidRPr="00A6551A">
        <w:br/>
      </w:r>
      <w:r w:rsidRPr="00A6551A">
        <w:t xml:space="preserve">na jednotlivé položky s vyznačením těch, které byly hrazeny z dotace včetně uvedení všech dodavatelů a subdodavatelů. </w:t>
      </w:r>
    </w:p>
    <w:p w14:paraId="06DA126F" w14:textId="28DA1459" w:rsidR="001D774C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Veškeré účetní doklady hrazené z dotace musí obsahovat registrační číslo projektu získané </w:t>
      </w:r>
      <w:r w:rsidR="00EA3DE4" w:rsidRPr="00A6551A">
        <w:br/>
      </w:r>
      <w:r w:rsidRPr="00A6551A">
        <w:t xml:space="preserve">při podání žádosti v DPMK, aby bylo možné jednoznačně identifikovat, ke kterému projektu </w:t>
      </w:r>
      <w:r w:rsidR="00EA3DE4" w:rsidRPr="00A6551A">
        <w:br/>
      </w:r>
      <w:r w:rsidRPr="00A6551A">
        <w:t>se účetní doklady vztahují.</w:t>
      </w:r>
    </w:p>
    <w:p w14:paraId="1832B974" w14:textId="3035AE30" w:rsidR="001D774C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>Příjemce dotace je povinen na základě výzvy předložit ke kontrole jednotlivé účetní doklady hrazené z dotace, stejně jako doklady o jejich úhradě a zaúčtování.</w:t>
      </w:r>
    </w:p>
    <w:p w14:paraId="20F39465" w14:textId="2BA72CDD" w:rsidR="001D774C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>Dojde-li k úspoře vynaložených finančních prostředků, má se za to, že došlo k úspoře prostředků ze státního rozpočtu a ty musí být navráceny zpět.</w:t>
      </w:r>
    </w:p>
    <w:p w14:paraId="4770F612" w14:textId="097D05E1" w:rsidR="001D774C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Bude-li realizací podpořeného projektu dosaženo faktického zisku, je tento zisk až do výše poskytnuté dotace příjmem státního rozpočtu, a </w:t>
      </w:r>
      <w:r w:rsidR="00F53BAF">
        <w:t xml:space="preserve">příjemce ho </w:t>
      </w:r>
      <w:r w:rsidRPr="00A6551A">
        <w:t>musí vrá</w:t>
      </w:r>
      <w:r w:rsidR="00F53BAF">
        <w:t>tit</w:t>
      </w:r>
      <w:r w:rsidRPr="00A6551A">
        <w:t xml:space="preserve">. Pokyny k provedení vratky nalezne příjemce dotace v podmínkách </w:t>
      </w:r>
      <w:r w:rsidR="00A15147" w:rsidRPr="00A6551A">
        <w:t>r</w:t>
      </w:r>
      <w:r w:rsidRPr="00A6551A">
        <w:t>ozhodnutí o poskytnutí dotace.</w:t>
      </w:r>
    </w:p>
    <w:p w14:paraId="53F02841" w14:textId="486AA84F" w:rsidR="00776505" w:rsidRPr="00A6551A" w:rsidRDefault="001D774C" w:rsidP="00D3214D">
      <w:pPr>
        <w:pStyle w:val="Odstavecseseznamem"/>
        <w:numPr>
          <w:ilvl w:val="0"/>
          <w:numId w:val="17"/>
        </w:numPr>
        <w:jc w:val="both"/>
      </w:pPr>
      <w:r w:rsidRPr="00A6551A"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 w:rsidRPr="00A6551A">
        <w:t xml:space="preserve"> Za méně závažné porušení povinností příjemce dotace, za které se uloží odvod ve výši</w:t>
      </w:r>
      <w:r w:rsidR="00C865C2" w:rsidRPr="00A6551A">
        <w:t xml:space="preserve"> </w:t>
      </w:r>
      <w:r w:rsidR="00C865C2" w:rsidRPr="00206648">
        <w:rPr>
          <w:highlight w:val="yellow"/>
        </w:rPr>
        <w:t>5</w:t>
      </w:r>
      <w:r w:rsidR="00776505" w:rsidRPr="00206648">
        <w:rPr>
          <w:highlight w:val="yellow"/>
        </w:rPr>
        <w:t xml:space="preserve"> %</w:t>
      </w:r>
      <w:r w:rsidR="00776505" w:rsidRPr="00A6551A">
        <w:t xml:space="preserve"> z celkové částky dotace, se ve smyslu § 14 odst. 5 zákona č. 218/2000 Sb. považuje: </w:t>
      </w:r>
    </w:p>
    <w:p w14:paraId="3F4528D2" w14:textId="3D3345BC" w:rsidR="00776505" w:rsidRPr="00A6551A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A6551A">
        <w:t>porušení povinnosti příjemce uvádět na materiálech vytvořených v rámci projektu nebo souvisejících s jeho realizací, že se projekt uskutečňuje za finanční podpory M</w:t>
      </w:r>
      <w:r w:rsidR="00273CE1" w:rsidRPr="00A6551A">
        <w:t>K ČR</w:t>
      </w:r>
      <w:r w:rsidR="00800452" w:rsidRPr="00A6551A">
        <w:t>,</w:t>
      </w:r>
      <w:r w:rsidRPr="00A6551A">
        <w:t xml:space="preserve"> </w:t>
      </w:r>
    </w:p>
    <w:p w14:paraId="5B3BC6A5" w14:textId="57A7D01D" w:rsidR="00776505" w:rsidRPr="00A6551A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A6551A">
        <w:t>nedodržení lhůt pro zaslání závěrečné zprávy</w:t>
      </w:r>
      <w:r w:rsidR="00800452" w:rsidRPr="00A6551A">
        <w:t>,</w:t>
      </w:r>
    </w:p>
    <w:p w14:paraId="1F40974A" w14:textId="5174FE97" w:rsidR="00776505" w:rsidRPr="00A6551A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A6551A">
        <w:t>nedodržení lhůt pro předložení vyúčtování</w:t>
      </w:r>
      <w:r w:rsidR="00800452" w:rsidRPr="00A6551A">
        <w:t>,</w:t>
      </w:r>
    </w:p>
    <w:p w14:paraId="0BF8A237" w14:textId="1CE78D14" w:rsidR="00776505" w:rsidRPr="00A6551A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A6551A">
        <w:t>nedodržení lhůt pro oznámení změn identifikačních údajů příjemce</w:t>
      </w:r>
      <w:r w:rsidR="00800452" w:rsidRPr="00A6551A">
        <w:t>,</w:t>
      </w:r>
    </w:p>
    <w:p w14:paraId="5C73D186" w14:textId="237F6CA7" w:rsidR="00776505" w:rsidRPr="00A6551A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A6551A">
        <w:t>porušení povinnosti příjemce zaslat vydané publikace a pozvánky na dotované akce</w:t>
      </w:r>
      <w:r w:rsidR="00800452" w:rsidRPr="00A6551A">
        <w:t>,</w:t>
      </w:r>
      <w:r w:rsidRPr="00A6551A">
        <w:t xml:space="preserve"> </w:t>
      </w:r>
    </w:p>
    <w:p w14:paraId="2DBFD9CA" w14:textId="2D5101A9" w:rsidR="004C25E2" w:rsidRPr="00A6551A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A6551A">
        <w:t>nedodržení struktury dotace.</w:t>
      </w:r>
    </w:p>
    <w:p w14:paraId="1400C582" w14:textId="38FECE12" w:rsidR="001D774C" w:rsidRPr="00A6551A" w:rsidRDefault="00974B27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Příjemce je povinen umožnit MKČR provedení kontroly daných údajů a dokladů a dodržování podmínek stanovených </w:t>
      </w:r>
      <w:r w:rsidR="00A15147" w:rsidRPr="00A6551A">
        <w:t>r</w:t>
      </w:r>
      <w:r w:rsidRPr="00A6551A">
        <w:t>ozhodnutím a poskytnout k tomu nezbytnou součinnost.</w:t>
      </w:r>
    </w:p>
    <w:p w14:paraId="7F0B5ECC" w14:textId="1C57492E" w:rsidR="001D774C" w:rsidRPr="00A6551A" w:rsidRDefault="00974B27" w:rsidP="00D3214D">
      <w:pPr>
        <w:pStyle w:val="Odstavecseseznamem"/>
        <w:numPr>
          <w:ilvl w:val="0"/>
          <w:numId w:val="17"/>
        </w:numPr>
        <w:jc w:val="both"/>
      </w:pPr>
      <w:r w:rsidRPr="00A6551A">
        <w:t>Příjemce je povinen strpět, že MK</w:t>
      </w:r>
      <w:r w:rsidR="00217FDC" w:rsidRPr="00A6551A">
        <w:t>ČR</w:t>
      </w:r>
      <w:r w:rsidRPr="00A6551A">
        <w:t xml:space="preserve"> ze závažných důvodů, zejména při důvodném podezření na porušení rozpočtové kázně příjemcem</w:t>
      </w:r>
      <w:r w:rsidR="00F53BAF">
        <w:t>,</w:t>
      </w:r>
      <w:r w:rsidRPr="00A6551A">
        <w:t xml:space="preserve"> pozastaví proplácení dotace.</w:t>
      </w:r>
    </w:p>
    <w:p w14:paraId="3AC68286" w14:textId="49CB91FA" w:rsidR="00974B27" w:rsidRPr="00A6551A" w:rsidRDefault="00974B27" w:rsidP="00D3214D">
      <w:pPr>
        <w:pStyle w:val="Odstavecseseznamem"/>
        <w:numPr>
          <w:ilvl w:val="0"/>
          <w:numId w:val="17"/>
        </w:numPr>
        <w:jc w:val="both"/>
      </w:pPr>
      <w:r w:rsidRPr="00A6551A">
        <w:t>Ověřování správností použití poskytnutých finančních prostředků podléhá kontrole MKČR, místně příslušného finančního úřadu a Nejvyššímu kontrolnímu úřadu.</w:t>
      </w:r>
    </w:p>
    <w:p w14:paraId="568CE789" w14:textId="5040DDA3" w:rsidR="00974B27" w:rsidRPr="00A6551A" w:rsidRDefault="00974B27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Finanční kontrola, řízení o odnětí dotace a ukládání sankcí za porušení rozpočtové kázně </w:t>
      </w:r>
      <w:r w:rsidR="008E071C" w:rsidRPr="00A6551A">
        <w:br/>
      </w:r>
      <w:r w:rsidRPr="00A6551A">
        <w:t xml:space="preserve">se provádí v souladu s příslušnými ustanoveními rozpočtových pravidel a dle zákona </w:t>
      </w:r>
      <w:r w:rsidR="00217FDC" w:rsidRPr="00A6551A">
        <w:br/>
      </w:r>
      <w:r w:rsidRPr="00A6551A">
        <w:t>č. 320/2001 Sb., o finanční kontrole ve veřejné správě a o změně některých zákonů, ve znění pozdějších předpisů.</w:t>
      </w:r>
    </w:p>
    <w:p w14:paraId="6383A688" w14:textId="5C339166" w:rsidR="00865E5A" w:rsidRPr="00A6551A" w:rsidRDefault="006A5824" w:rsidP="00D3214D">
      <w:pPr>
        <w:pStyle w:val="Odstavecseseznamem"/>
        <w:numPr>
          <w:ilvl w:val="0"/>
          <w:numId w:val="17"/>
        </w:numPr>
        <w:jc w:val="both"/>
      </w:pPr>
      <w:r w:rsidRPr="00A6551A">
        <w:t xml:space="preserve"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</w:t>
      </w:r>
      <w:r w:rsidRPr="00A6551A">
        <w:lastRenderedPageBreak/>
        <w:t>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16278CB7" w:rsidR="008E071C" w:rsidRPr="00A6551A" w:rsidRDefault="008E071C" w:rsidP="008E071C">
      <w:pPr>
        <w:pStyle w:val="Odstavecseseznamem"/>
        <w:jc w:val="both"/>
      </w:pPr>
    </w:p>
    <w:p w14:paraId="064E04A7" w14:textId="7A1528AC" w:rsidR="00F26E55" w:rsidRPr="00A6551A" w:rsidRDefault="00F26E55" w:rsidP="008E071C">
      <w:pPr>
        <w:pStyle w:val="Odstavecseseznamem"/>
        <w:jc w:val="both"/>
      </w:pPr>
    </w:p>
    <w:p w14:paraId="5CF4F76F" w14:textId="6EA94F03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4698171"/>
      <w:r w:rsidRPr="00A6551A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0"/>
    </w:p>
    <w:p w14:paraId="70491CB3" w14:textId="2E7A71F0" w:rsidR="00974B27" w:rsidRPr="00A6551A" w:rsidRDefault="00974B27" w:rsidP="00D3214D">
      <w:pPr>
        <w:pStyle w:val="Odstavecseseznamem"/>
        <w:numPr>
          <w:ilvl w:val="0"/>
          <w:numId w:val="19"/>
        </w:numPr>
        <w:jc w:val="both"/>
      </w:pPr>
      <w:r w:rsidRPr="00A6551A"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2AEB28F4" w:rsidR="00974B27" w:rsidRPr="00A6551A" w:rsidRDefault="00A71739" w:rsidP="00D3214D">
      <w:pPr>
        <w:pStyle w:val="Odstavecseseznamem"/>
        <w:numPr>
          <w:ilvl w:val="0"/>
          <w:numId w:val="19"/>
        </w:numPr>
        <w:jc w:val="both"/>
      </w:pPr>
      <w:r w:rsidRPr="00A6551A">
        <w:t>Logo je dostupné na webových stránkách MKČR</w:t>
      </w:r>
      <w:r w:rsidR="00206648" w:rsidRPr="00206648">
        <w:t xml:space="preserve"> </w:t>
      </w:r>
      <w:hyperlink r:id="rId10" w:history="1">
        <w:r w:rsidR="00223EE9" w:rsidRPr="00A6551A">
          <w:rPr>
            <w:rStyle w:val="Hypertextovodkaz"/>
          </w:rPr>
          <w:t>Logo a znělka | mk</w:t>
        </w:r>
        <w:r w:rsidR="00206648">
          <w:rPr>
            <w:rStyle w:val="Hypertextovodkaz"/>
          </w:rPr>
          <w:t>.</w:t>
        </w:r>
        <w:r w:rsidR="00223EE9" w:rsidRPr="00A6551A">
          <w:rPr>
            <w:rStyle w:val="Hypertextovodkaz"/>
          </w:rPr>
          <w:t>gov.cz</w:t>
        </w:r>
      </w:hyperlink>
      <w:r w:rsidRPr="00A6551A">
        <w:rPr>
          <w:i/>
        </w:rPr>
        <w:t>.</w:t>
      </w:r>
    </w:p>
    <w:p w14:paraId="7429107B" w14:textId="5EE26A43" w:rsidR="003A0CC7" w:rsidRDefault="003A0CC7" w:rsidP="002020D2">
      <w:pPr>
        <w:jc w:val="both"/>
      </w:pPr>
    </w:p>
    <w:p w14:paraId="2F138234" w14:textId="77777777" w:rsidR="003A0CC7" w:rsidRPr="00A6551A" w:rsidRDefault="003A0CC7" w:rsidP="002020D2">
      <w:pPr>
        <w:jc w:val="both"/>
      </w:pPr>
    </w:p>
    <w:p w14:paraId="3CC5446D" w14:textId="0D89714A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4698172"/>
      <w:r w:rsidRPr="00A6551A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 w:rsidRPr="00A6551A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A6551A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1"/>
    </w:p>
    <w:p w14:paraId="1C97CA42" w14:textId="06371867" w:rsidR="00A71739" w:rsidRPr="00A6551A" w:rsidRDefault="00A71739" w:rsidP="00F522DC">
      <w:pPr>
        <w:jc w:val="both"/>
      </w:pPr>
      <w:r w:rsidRPr="00A6551A">
        <w:t>Příjemce dotace je povinen:</w:t>
      </w:r>
    </w:p>
    <w:p w14:paraId="17FE31E6" w14:textId="5797FD94" w:rsidR="00A71739" w:rsidRPr="00A6551A" w:rsidRDefault="00A71739" w:rsidP="00D3214D">
      <w:pPr>
        <w:pStyle w:val="Odstavecseseznamem"/>
        <w:numPr>
          <w:ilvl w:val="0"/>
          <w:numId w:val="18"/>
        </w:numPr>
        <w:jc w:val="both"/>
      </w:pPr>
      <w:r w:rsidRPr="00A6551A">
        <w:t xml:space="preserve">dodržet </w:t>
      </w:r>
      <w:r w:rsidR="004A1C57" w:rsidRPr="00A6551A">
        <w:t xml:space="preserve">strukturu </w:t>
      </w:r>
      <w:r w:rsidRPr="00A6551A">
        <w:t>poskytnuté dotace v souladu s</w:t>
      </w:r>
      <w:r w:rsidR="00A924D9" w:rsidRPr="00A6551A">
        <w:t> </w:t>
      </w:r>
      <w:r w:rsidR="003868E5" w:rsidRPr="00A6551A">
        <w:t>r</w:t>
      </w:r>
      <w:r w:rsidRPr="00A6551A">
        <w:t>ozhodnutím</w:t>
      </w:r>
      <w:r w:rsidR="00DA36D3" w:rsidRPr="00A6551A">
        <w:t>;</w:t>
      </w:r>
    </w:p>
    <w:p w14:paraId="73EB030D" w14:textId="3829421B" w:rsidR="00A71739" w:rsidRPr="00A6551A" w:rsidRDefault="00A71739" w:rsidP="00D3214D">
      <w:pPr>
        <w:pStyle w:val="Odstavecseseznamem"/>
        <w:numPr>
          <w:ilvl w:val="0"/>
          <w:numId w:val="18"/>
        </w:numPr>
        <w:jc w:val="both"/>
      </w:pPr>
      <w:r w:rsidRPr="00A6551A">
        <w:t>zrealizovat projekt v rozsahu a kvalitě podle předložené žádosti o dotaci nejpozději do</w:t>
      </w:r>
      <w:r w:rsidR="00ED6A25" w:rsidRPr="00A6551A">
        <w:t xml:space="preserve"> </w:t>
      </w:r>
      <w:r w:rsidR="00C865C2" w:rsidRPr="00A6551A">
        <w:rPr>
          <w:i/>
        </w:rPr>
        <w:t>31</w:t>
      </w:r>
      <w:r w:rsidR="00ED6A25" w:rsidRPr="00A6551A">
        <w:rPr>
          <w:i/>
        </w:rPr>
        <w:t>.</w:t>
      </w:r>
      <w:r w:rsidR="003C3F8C" w:rsidRPr="00A6551A">
        <w:rPr>
          <w:i/>
        </w:rPr>
        <w:t xml:space="preserve"> </w:t>
      </w:r>
      <w:r w:rsidR="00C865C2" w:rsidRPr="00A6551A">
        <w:rPr>
          <w:i/>
        </w:rPr>
        <w:t>12</w:t>
      </w:r>
      <w:r w:rsidR="00ED6A25" w:rsidRPr="00A6551A">
        <w:rPr>
          <w:i/>
        </w:rPr>
        <w:t>.</w:t>
      </w:r>
      <w:r w:rsidR="00ED6A25" w:rsidRPr="00A6551A">
        <w:t xml:space="preserve"> roku, na který byla dotace poskytnuta</w:t>
      </w:r>
      <w:r w:rsidR="00DA36D3" w:rsidRPr="00A6551A">
        <w:t>;</w:t>
      </w:r>
    </w:p>
    <w:p w14:paraId="4423BAF9" w14:textId="75601378" w:rsidR="00ED6A25" w:rsidRPr="00A6551A" w:rsidRDefault="00800452" w:rsidP="00D3214D">
      <w:pPr>
        <w:pStyle w:val="Odstavecseseznamem"/>
        <w:numPr>
          <w:ilvl w:val="0"/>
          <w:numId w:val="18"/>
        </w:numPr>
        <w:jc w:val="both"/>
      </w:pPr>
      <w:r w:rsidRPr="00A6551A">
        <w:t>p</w:t>
      </w:r>
      <w:r w:rsidR="00ED6A25" w:rsidRPr="00A6551A">
        <w:t>odíl dotace ze státního rozpočtu na financování projektu na jeho realizaci činí</w:t>
      </w:r>
      <w:r w:rsidR="005814D4" w:rsidRPr="00A6551A">
        <w:t xml:space="preserve"> </w:t>
      </w:r>
      <w:r w:rsidR="008E4DB6" w:rsidRPr="00A6551A">
        <w:t>nejvýše</w:t>
      </w:r>
      <w:r w:rsidR="00ED6A25" w:rsidRPr="00A6551A">
        <w:rPr>
          <w:i/>
        </w:rPr>
        <w:t xml:space="preserve"> </w:t>
      </w:r>
      <w:r w:rsidR="00C865C2" w:rsidRPr="00A6551A">
        <w:t>70</w:t>
      </w:r>
      <w:r w:rsidR="00ED6A25" w:rsidRPr="00A6551A">
        <w:t xml:space="preserve"> % z celkových skutečných nákladů.</w:t>
      </w:r>
      <w:r w:rsidR="00C865C2" w:rsidRPr="00A6551A">
        <w:t xml:space="preserve"> Výjimkou jsou tematické okruhy 07 (projekty označené jako „příprava publikace“) a 08 (periodika)</w:t>
      </w:r>
      <w:r w:rsidR="00026A55" w:rsidRPr="00A6551A">
        <w:t>. V</w:t>
      </w:r>
      <w:r w:rsidR="00026A55" w:rsidRPr="00A6551A">
        <w:rPr>
          <w:rStyle w:val="normaltextrun"/>
          <w:rFonts w:ascii="Calibri" w:hAnsi="Calibri" w:cs="Calibri"/>
          <w:shd w:val="clear" w:color="auto" w:fill="FFFFFF"/>
        </w:rPr>
        <w:t xml:space="preserve"> případě dotací na vydávání tištěných nebo elektronických </w:t>
      </w:r>
      <w:r w:rsidR="00026A55" w:rsidRPr="00A6551A">
        <w:rPr>
          <w:rStyle w:val="normaltextrun"/>
          <w:rFonts w:ascii="Calibri" w:hAnsi="Calibri" w:cs="Calibri"/>
          <w:b/>
          <w:shd w:val="clear" w:color="auto" w:fill="FFFFFF"/>
        </w:rPr>
        <w:t>periodik</w:t>
      </w:r>
      <w:r w:rsidR="00026A55" w:rsidRPr="00A6551A">
        <w:rPr>
          <w:rStyle w:val="normaltextrun"/>
          <w:rFonts w:ascii="Calibri" w:hAnsi="Calibri" w:cs="Calibri"/>
          <w:shd w:val="clear" w:color="auto" w:fill="FFFFFF"/>
        </w:rPr>
        <w:t xml:space="preserve"> lze na základě odůvodněného požadavku vydavatele a doporučení příslušné komise poskytnout dotaci až do výše 90 % celkových nákladů</w:t>
      </w:r>
      <w:r w:rsidR="00026A55" w:rsidRPr="00A6551A">
        <w:t>.</w:t>
      </w:r>
    </w:p>
    <w:p w14:paraId="29C8B435" w14:textId="26520493" w:rsidR="00ED6A25" w:rsidRPr="00A6551A" w:rsidRDefault="00800452" w:rsidP="00D3214D">
      <w:pPr>
        <w:pStyle w:val="Odstavecseseznamem"/>
        <w:numPr>
          <w:ilvl w:val="0"/>
          <w:numId w:val="18"/>
        </w:numPr>
        <w:jc w:val="both"/>
      </w:pPr>
      <w:r w:rsidRPr="00A6551A">
        <w:t>p</w:t>
      </w:r>
      <w:r w:rsidR="00ED6A25" w:rsidRPr="00A6551A">
        <w:t>okud se sníží celkový rozpočet projektu tak, že by výše dotace překročila stanovený</w:t>
      </w:r>
      <w:r w:rsidR="005814D4" w:rsidRPr="00A6551A">
        <w:t xml:space="preserve"> procentuální</w:t>
      </w:r>
      <w:r w:rsidR="00ED6A25" w:rsidRPr="00A6551A">
        <w:t xml:space="preserve"> limit, je příjemce dotace povinen vrátit její poměrnou část, aby byl tento limit zachován.</w:t>
      </w:r>
    </w:p>
    <w:p w14:paraId="13A90098" w14:textId="73C84019" w:rsidR="00ED6A25" w:rsidRPr="00A6551A" w:rsidRDefault="00ED6A25" w:rsidP="00D3214D">
      <w:pPr>
        <w:pStyle w:val="Odstavecseseznamem"/>
        <w:numPr>
          <w:ilvl w:val="0"/>
          <w:numId w:val="18"/>
        </w:numPr>
        <w:jc w:val="both"/>
      </w:pPr>
      <w:r w:rsidRPr="00A6551A">
        <w:t>pokud se projekt neuskuteční, tuto skutečnost bez zbytečného odkladu oznámit prostřednictvím DPMK a do 30 dnů od oznámení vrátit nepoužitou dotaci nebo její část MKČR</w:t>
      </w:r>
      <w:r w:rsidR="00800452" w:rsidRPr="00A6551A">
        <w:t xml:space="preserve">, o čemž jej rovněž vyrozumí prostřednictvím DPMK (pokud se vrací dotace nebo její část </w:t>
      </w:r>
      <w:r w:rsidR="00056A21" w:rsidRPr="00A6551A">
        <w:br/>
      </w:r>
      <w:r w:rsidR="00800452" w:rsidRPr="00A6551A">
        <w:t>až v období po 1. lednu roku</w:t>
      </w:r>
      <w:r w:rsidR="00C62EEB" w:rsidRPr="00A6551A">
        <w:t xml:space="preserve"> následujícího po roce</w:t>
      </w:r>
      <w:r w:rsidR="00800452" w:rsidRPr="00A6551A">
        <w:t>, na který byla dotace poskytnuta, je příjemce dotace povinen vrátit ji do 15. února)</w:t>
      </w:r>
      <w:r w:rsidRPr="00A6551A">
        <w:t xml:space="preserve">. </w:t>
      </w:r>
    </w:p>
    <w:p w14:paraId="13F4E2AF" w14:textId="4BC46941" w:rsidR="00ED6A25" w:rsidRPr="00A6551A" w:rsidRDefault="00ED6A25" w:rsidP="00D3214D">
      <w:pPr>
        <w:pStyle w:val="Odstavecseseznamem"/>
        <w:numPr>
          <w:ilvl w:val="0"/>
          <w:numId w:val="18"/>
        </w:numPr>
        <w:jc w:val="both"/>
      </w:pPr>
      <w:r w:rsidRPr="00A6551A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A6551A" w:rsidRDefault="00ED6A25" w:rsidP="00D3214D">
      <w:pPr>
        <w:pStyle w:val="Odstavecseseznamem"/>
        <w:numPr>
          <w:ilvl w:val="0"/>
          <w:numId w:val="18"/>
        </w:numPr>
        <w:jc w:val="both"/>
      </w:pPr>
      <w:r w:rsidRPr="00A6551A">
        <w:t xml:space="preserve">předložit roční zprávu o svých aktivitách v rozpočtovém období, v němž byla dotace poskytnuta, pokud jej k tomu </w:t>
      </w:r>
      <w:r w:rsidR="00800452" w:rsidRPr="00A6551A">
        <w:t>MKČR</w:t>
      </w:r>
      <w:r w:rsidRPr="00A6551A">
        <w:t xml:space="preserve"> vyzve.</w:t>
      </w:r>
    </w:p>
    <w:p w14:paraId="116CDEF4" w14:textId="44C32A70" w:rsidR="00ED6A25" w:rsidRPr="00A6551A" w:rsidRDefault="00ED6A25" w:rsidP="00D3214D">
      <w:pPr>
        <w:pStyle w:val="Odstavecseseznamem"/>
        <w:numPr>
          <w:ilvl w:val="0"/>
          <w:numId w:val="18"/>
        </w:numPr>
        <w:jc w:val="both"/>
      </w:pPr>
      <w:r w:rsidRPr="00A6551A">
        <w:t>nevyčerpané nebo vr</w:t>
      </w:r>
      <w:r w:rsidR="00223EE9" w:rsidRPr="00A6551A">
        <w:t>a</w:t>
      </w:r>
      <w:r w:rsidRPr="00A6551A">
        <w:t xml:space="preserve">cené finanční prostředky (týká se vracení v průběhu roku) vrátit </w:t>
      </w:r>
      <w:r w:rsidR="00223EE9" w:rsidRPr="00A6551A">
        <w:br/>
      </w:r>
      <w:r w:rsidRPr="00A6551A">
        <w:t>dle pokynů v </w:t>
      </w:r>
      <w:r w:rsidR="009B73D4" w:rsidRPr="00A6551A">
        <w:t>r</w:t>
      </w:r>
      <w:r w:rsidRPr="00A6551A">
        <w:t xml:space="preserve">ozhodnutí a předložit </w:t>
      </w:r>
      <w:r w:rsidR="00800452" w:rsidRPr="00A6551A">
        <w:t xml:space="preserve">prostřednictvím DPMK </w:t>
      </w:r>
      <w:r w:rsidRPr="00A6551A">
        <w:t>finanční vypořádání dotace.</w:t>
      </w:r>
    </w:p>
    <w:p w14:paraId="29974849" w14:textId="3D64BEF5" w:rsidR="00ED6A25" w:rsidRPr="00A6551A" w:rsidRDefault="00ED6A25" w:rsidP="00D3214D">
      <w:pPr>
        <w:pStyle w:val="Odstavecseseznamem"/>
        <w:numPr>
          <w:ilvl w:val="0"/>
          <w:numId w:val="18"/>
        </w:numPr>
        <w:jc w:val="both"/>
      </w:pPr>
      <w:r w:rsidRPr="00A6551A">
        <w:t>před případným zánikem přednostně vypořádat vztahy se státním rozpočtem.</w:t>
      </w:r>
    </w:p>
    <w:p w14:paraId="336B5E0D" w14:textId="1AC95656" w:rsidR="00ED6A25" w:rsidRDefault="00ED6A25" w:rsidP="00F522DC">
      <w:pPr>
        <w:jc w:val="both"/>
      </w:pPr>
    </w:p>
    <w:p w14:paraId="3901E042" w14:textId="50F6626B" w:rsidR="003A0CC7" w:rsidRDefault="003A0CC7" w:rsidP="00F522DC">
      <w:pPr>
        <w:jc w:val="both"/>
      </w:pPr>
    </w:p>
    <w:p w14:paraId="172A8FBF" w14:textId="2946F1A7" w:rsidR="003A0CC7" w:rsidRDefault="003A0CC7" w:rsidP="00F522DC">
      <w:pPr>
        <w:jc w:val="both"/>
      </w:pPr>
    </w:p>
    <w:p w14:paraId="21B155E8" w14:textId="77777777" w:rsidR="00AB0EBF" w:rsidRDefault="00AB0EBF" w:rsidP="00F522DC">
      <w:pPr>
        <w:jc w:val="both"/>
      </w:pPr>
    </w:p>
    <w:p w14:paraId="37870902" w14:textId="77777777" w:rsidR="003A0CC7" w:rsidRPr="00A6551A" w:rsidRDefault="003A0CC7" w:rsidP="00F522DC">
      <w:pPr>
        <w:jc w:val="both"/>
      </w:pPr>
    </w:p>
    <w:p w14:paraId="76DEE109" w14:textId="27DD5278" w:rsidR="000036D5" w:rsidRPr="00A6551A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4698173"/>
      <w:r w:rsidRPr="00A6551A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2"/>
    </w:p>
    <w:p w14:paraId="7B60D954" w14:textId="40C4AF2D" w:rsidR="00ED6A25" w:rsidRPr="00A6551A" w:rsidRDefault="00C777AB" w:rsidP="00D3214D">
      <w:pPr>
        <w:pStyle w:val="Odstavecseseznamem"/>
        <w:numPr>
          <w:ilvl w:val="0"/>
          <w:numId w:val="20"/>
        </w:numPr>
        <w:jc w:val="both"/>
      </w:pPr>
      <w:r w:rsidRPr="00A6551A"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5D7E923D" w:rsidR="00C777AB" w:rsidRPr="00A6551A" w:rsidRDefault="00C777AB" w:rsidP="00D3214D">
      <w:pPr>
        <w:pStyle w:val="Odstavecseseznamem"/>
        <w:numPr>
          <w:ilvl w:val="0"/>
          <w:numId w:val="20"/>
        </w:numPr>
        <w:jc w:val="both"/>
      </w:pPr>
      <w:r w:rsidRPr="00A6551A">
        <w:t>MK</w:t>
      </w:r>
      <w:r w:rsidR="00643CD0" w:rsidRPr="00A6551A">
        <w:t>ČR</w:t>
      </w:r>
      <w:r w:rsidRPr="00A6551A">
        <w:t xml:space="preserve"> si na základě ustanovení § 14k odst. 3 rozpočtových pravidel vyhrazuje, že může kdykoliv v průběhu řízení vyzvat žadatele o poskytnutí dotace </w:t>
      </w:r>
      <w:r w:rsidR="00643CD0" w:rsidRPr="00A6551A">
        <w:t xml:space="preserve">prostřednictvím DPMK </w:t>
      </w:r>
      <w:r w:rsidRPr="00A6551A">
        <w:t xml:space="preserve">k doložení dalších podkladů nebo údajů nezbytných pro vydání rozhodnutí o poskytnutí dotace. </w:t>
      </w:r>
    </w:p>
    <w:p w14:paraId="3651CF54" w14:textId="573D5BAC" w:rsidR="00A71739" w:rsidRPr="00A6551A" w:rsidRDefault="00C777AB" w:rsidP="00D3214D">
      <w:pPr>
        <w:pStyle w:val="Odstavecseseznamem"/>
        <w:numPr>
          <w:ilvl w:val="0"/>
          <w:numId w:val="20"/>
        </w:numPr>
        <w:jc w:val="both"/>
      </w:pPr>
      <w:r w:rsidRPr="00F53BAF">
        <w:rPr>
          <w:u w:val="single"/>
        </w:rPr>
        <w:t>Na dotaci není právní nárok</w:t>
      </w:r>
      <w:r w:rsidRPr="00A6551A">
        <w:t>.</w:t>
      </w:r>
    </w:p>
    <w:p w14:paraId="67F2CC05" w14:textId="17CAD695" w:rsidR="00C777AB" w:rsidRPr="00A6551A" w:rsidRDefault="00C777AB" w:rsidP="00D3214D">
      <w:pPr>
        <w:pStyle w:val="Odstavecseseznamem"/>
        <w:numPr>
          <w:ilvl w:val="0"/>
          <w:numId w:val="20"/>
        </w:numPr>
        <w:jc w:val="both"/>
      </w:pPr>
      <w:r w:rsidRPr="00A6551A">
        <w:t>MK</w:t>
      </w:r>
      <w:r w:rsidR="00643CD0" w:rsidRPr="00A6551A">
        <w:t>ČR</w:t>
      </w:r>
      <w:r w:rsidRPr="00A6551A">
        <w:t xml:space="preserve"> upozorňuje, že na základě žádostí podaných mimo toto výběrové dotační řízení není možné poskytnout dotaci.</w:t>
      </w:r>
    </w:p>
    <w:p w14:paraId="2F5F2249" w14:textId="43ACA79D" w:rsidR="00C777AB" w:rsidRPr="00A6551A" w:rsidRDefault="00C777AB" w:rsidP="00D3214D">
      <w:pPr>
        <w:pStyle w:val="Odstavecseseznamem"/>
        <w:numPr>
          <w:ilvl w:val="0"/>
          <w:numId w:val="20"/>
        </w:numPr>
        <w:jc w:val="both"/>
      </w:pPr>
      <w:r w:rsidRPr="00A6551A"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 w:rsidRPr="00A6551A">
        <w:br/>
      </w:r>
      <w:r w:rsidRPr="00A6551A">
        <w:t>a pokynů M</w:t>
      </w:r>
      <w:r w:rsidR="00C2566E" w:rsidRPr="00A6551A">
        <w:t>inisterstva financí</w:t>
      </w:r>
      <w:r w:rsidRPr="00A6551A">
        <w:t>.</w:t>
      </w:r>
    </w:p>
    <w:p w14:paraId="05CA01FF" w14:textId="1EF8A59A" w:rsidR="00C777AB" w:rsidRPr="00A6551A" w:rsidRDefault="00C777AB" w:rsidP="00D3214D">
      <w:pPr>
        <w:pStyle w:val="Odstavecseseznamem"/>
        <w:numPr>
          <w:ilvl w:val="0"/>
          <w:numId w:val="20"/>
        </w:numPr>
        <w:jc w:val="both"/>
      </w:pPr>
      <w:r w:rsidRPr="00A6551A">
        <w:t>MK</w:t>
      </w:r>
      <w:r w:rsidR="00643CD0" w:rsidRPr="00A6551A">
        <w:t>ČR</w:t>
      </w:r>
      <w:r w:rsidRPr="00A6551A">
        <w:t xml:space="preserve"> upozorňuje na povinnost poskytovat statistické údaje podle zákona č. 89/1995 Sb., </w:t>
      </w:r>
      <w:r w:rsidR="00F92C53" w:rsidRPr="00A6551A">
        <w:br/>
      </w:r>
      <w:r w:rsidRPr="00A6551A">
        <w:t>o státní statistické službě, v platném znění.</w:t>
      </w:r>
    </w:p>
    <w:p w14:paraId="15718139" w14:textId="448D23BA" w:rsidR="00521D5E" w:rsidRPr="00A6551A" w:rsidRDefault="00521D5E" w:rsidP="00F92C53">
      <w:pPr>
        <w:pStyle w:val="Odstavecseseznamem"/>
        <w:jc w:val="both"/>
      </w:pPr>
    </w:p>
    <w:p w14:paraId="75A07AD2" w14:textId="2894CBD8" w:rsidR="00F26E55" w:rsidRPr="00A6551A" w:rsidRDefault="00F26E55" w:rsidP="00F92C53">
      <w:pPr>
        <w:pStyle w:val="Odstavecseseznamem"/>
        <w:jc w:val="both"/>
      </w:pPr>
    </w:p>
    <w:p w14:paraId="24A199D2" w14:textId="77777777" w:rsidR="00F26E55" w:rsidRPr="00A6551A" w:rsidRDefault="00F26E55" w:rsidP="00F92C53">
      <w:pPr>
        <w:pStyle w:val="Odstavecseseznamem"/>
        <w:jc w:val="both"/>
      </w:pPr>
    </w:p>
    <w:p w14:paraId="366E5296" w14:textId="6993ADBC" w:rsidR="00A71739" w:rsidRPr="00A6551A" w:rsidRDefault="000036D5" w:rsidP="00AB0EBF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23" w:name="_Toc174698174"/>
      <w:r w:rsidRPr="00A6551A">
        <w:rPr>
          <w:rFonts w:cstheme="majorHAnsi"/>
          <w:b/>
          <w:color w:val="000000" w:themeColor="text1"/>
          <w:sz w:val="32"/>
          <w:szCs w:val="32"/>
        </w:rPr>
        <w:t>19. Kontakty</w:t>
      </w:r>
      <w:bookmarkEnd w:id="23"/>
      <w:r w:rsidRPr="00A6551A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617CEBCC" w14:textId="77777777" w:rsidR="00F26E55" w:rsidRPr="00A6551A" w:rsidRDefault="00F26E55" w:rsidP="00AB0EBF">
      <w:pPr>
        <w:spacing w:after="0" w:line="276" w:lineRule="auto"/>
      </w:pPr>
    </w:p>
    <w:p w14:paraId="1602E60B" w14:textId="5C4ED4BF" w:rsidR="00611A99" w:rsidRPr="00A6551A" w:rsidRDefault="00C777AB" w:rsidP="00AB0EBF">
      <w:pPr>
        <w:spacing w:after="0" w:line="276" w:lineRule="auto"/>
        <w:rPr>
          <w:b/>
        </w:rPr>
      </w:pPr>
      <w:r w:rsidRPr="00A6551A">
        <w:rPr>
          <w:b/>
        </w:rPr>
        <w:t>Metodická podpora</w:t>
      </w:r>
    </w:p>
    <w:p w14:paraId="12BB2422" w14:textId="68313AE2" w:rsidR="00B85FF7" w:rsidRPr="00304AD8" w:rsidRDefault="00B85FF7" w:rsidP="00AB0EBF">
      <w:pPr>
        <w:spacing w:after="0" w:line="276" w:lineRule="auto"/>
        <w:ind w:left="4248" w:hanging="4248"/>
        <w:jc w:val="both"/>
      </w:pPr>
      <w:r w:rsidRPr="00304AD8">
        <w:t>Dotazy týkající se oborové (hudební, dotační) problematiky:</w:t>
      </w:r>
    </w:p>
    <w:p w14:paraId="600D0E3A" w14:textId="668C1A86" w:rsidR="0017773B" w:rsidRPr="00304AD8" w:rsidRDefault="0017773B" w:rsidP="00AB0EBF">
      <w:pPr>
        <w:spacing w:after="0" w:line="276" w:lineRule="auto"/>
        <w:ind w:left="4248" w:hanging="4248"/>
        <w:jc w:val="both"/>
      </w:pPr>
      <w:r w:rsidRPr="00304AD8">
        <w:t>PhDr. Vít Roubíček</w:t>
      </w:r>
    </w:p>
    <w:p w14:paraId="27E27679" w14:textId="36C61EAD" w:rsidR="00F26E55" w:rsidRPr="00304AD8" w:rsidRDefault="00F26E55" w:rsidP="00AB0EBF">
      <w:pPr>
        <w:spacing w:after="0" w:line="276" w:lineRule="auto"/>
        <w:ind w:left="4248" w:hanging="4248"/>
        <w:jc w:val="both"/>
      </w:pPr>
      <w:r w:rsidRPr="00304AD8">
        <w:t>tel. 257 085 218</w:t>
      </w:r>
    </w:p>
    <w:p w14:paraId="6FE7BFB4" w14:textId="08F7D19D" w:rsidR="0017773B" w:rsidRPr="00304AD8" w:rsidRDefault="0017773B" w:rsidP="00AB0EBF">
      <w:pPr>
        <w:spacing w:after="0" w:line="276" w:lineRule="auto"/>
        <w:ind w:left="4248" w:hanging="4248"/>
        <w:jc w:val="both"/>
      </w:pPr>
      <w:r w:rsidRPr="00304AD8">
        <w:t>e-mail: vit.roubicek@mk.gov.cz</w:t>
      </w:r>
    </w:p>
    <w:p w14:paraId="6C635ABE" w14:textId="77777777" w:rsidR="000F30B3" w:rsidRPr="00304AD8" w:rsidRDefault="000F30B3" w:rsidP="00AB0EBF">
      <w:pPr>
        <w:spacing w:after="0" w:line="276" w:lineRule="auto"/>
        <w:ind w:left="4248" w:hanging="4248"/>
        <w:jc w:val="both"/>
      </w:pPr>
    </w:p>
    <w:p w14:paraId="6CCB49EB" w14:textId="77777777" w:rsidR="000A62A4" w:rsidRPr="00304AD8" w:rsidRDefault="00C777AB" w:rsidP="00AB0EBF">
      <w:pPr>
        <w:spacing w:after="0" w:line="276" w:lineRule="auto"/>
        <w:ind w:left="4248" w:hanging="4248"/>
        <w:jc w:val="both"/>
        <w:rPr>
          <w:b/>
        </w:rPr>
      </w:pPr>
      <w:r w:rsidRPr="00304AD8">
        <w:rPr>
          <w:b/>
        </w:rPr>
        <w:t>Technická podpora</w:t>
      </w:r>
    </w:p>
    <w:p w14:paraId="755F614F" w14:textId="50E8718B" w:rsidR="004B2B00" w:rsidRPr="00304AD8" w:rsidRDefault="00B043E2" w:rsidP="00AB0EBF">
      <w:pPr>
        <w:spacing w:after="0" w:line="276" w:lineRule="auto"/>
        <w:ind w:left="4248" w:hanging="4248"/>
        <w:jc w:val="both"/>
      </w:pPr>
      <w:r w:rsidRPr="00304AD8">
        <w:t>D</w:t>
      </w:r>
      <w:r w:rsidR="004B2B00" w:rsidRPr="00304AD8">
        <w:t xml:space="preserve">otazy týkající se dotačního portálu Ministerstva kultury </w:t>
      </w:r>
      <w:r w:rsidRPr="00304AD8">
        <w:t>(</w:t>
      </w:r>
      <w:r w:rsidR="004B2B00" w:rsidRPr="00304AD8">
        <w:t>DPMK):</w:t>
      </w:r>
    </w:p>
    <w:p w14:paraId="0B8B8B4D" w14:textId="6724FB06" w:rsidR="00C777AB" w:rsidRPr="00304AD8" w:rsidRDefault="00772418" w:rsidP="00AB0EBF">
      <w:pPr>
        <w:spacing w:after="0" w:line="276" w:lineRule="auto"/>
        <w:rPr>
          <w:b/>
        </w:rPr>
      </w:pPr>
      <w:r w:rsidRPr="00304AD8">
        <w:t>ASD Software, s. r. o.</w:t>
      </w:r>
    </w:p>
    <w:p w14:paraId="20D206E2" w14:textId="00F075E6" w:rsidR="00772418" w:rsidRPr="00304AD8" w:rsidRDefault="006A18DF" w:rsidP="00AB0EBF">
      <w:pPr>
        <w:keepNext/>
        <w:spacing w:after="0" w:line="276" w:lineRule="auto"/>
        <w:jc w:val="both"/>
      </w:pPr>
      <w:r w:rsidRPr="00304AD8">
        <w:t>T</w:t>
      </w:r>
      <w:r w:rsidR="00772418" w:rsidRPr="00304AD8">
        <w:t>el</w:t>
      </w:r>
      <w:r w:rsidRPr="00304AD8">
        <w:t>.</w:t>
      </w:r>
      <w:r w:rsidR="00772418" w:rsidRPr="00304AD8">
        <w:t>: +420 841 135 135 (pracovní dny 8</w:t>
      </w:r>
      <w:r w:rsidR="00304AD8">
        <w:t>:30</w:t>
      </w:r>
      <w:r w:rsidR="00772418" w:rsidRPr="00304AD8">
        <w:t>–1</w:t>
      </w:r>
      <w:r w:rsidR="00304AD8">
        <w:t>6:30</w:t>
      </w:r>
      <w:r w:rsidR="00772418" w:rsidRPr="00304AD8">
        <w:t xml:space="preserve"> hod.)</w:t>
      </w:r>
    </w:p>
    <w:p w14:paraId="345EC413" w14:textId="5872CE46" w:rsidR="00772418" w:rsidRPr="00304AD8" w:rsidRDefault="00772418" w:rsidP="00AB0EBF">
      <w:pPr>
        <w:keepNext/>
        <w:spacing w:after="0" w:line="276" w:lineRule="auto"/>
        <w:jc w:val="both"/>
        <w:rPr>
          <w:lang w:eastAsia="cs-CZ"/>
        </w:rPr>
      </w:pPr>
      <w:r w:rsidRPr="00304AD8">
        <w:t xml:space="preserve">e-mail: </w:t>
      </w:r>
      <w:hyperlink w:history="1">
        <w:r w:rsidRPr="00304AD8">
          <w:rPr>
            <w:rStyle w:val="Hypertextovodkaz"/>
          </w:rPr>
          <w:t>hotline-dpmk@asd-software.cz</w:t>
        </w:r>
      </w:hyperlink>
    </w:p>
    <w:p w14:paraId="743BE7FA" w14:textId="77777777" w:rsidR="0052754F" w:rsidRPr="0052754F" w:rsidRDefault="0052754F" w:rsidP="00AB0EBF">
      <w:pPr>
        <w:spacing w:after="0" w:line="276" w:lineRule="auto"/>
      </w:pPr>
    </w:p>
    <w:sectPr w:rsidR="0052754F" w:rsidRPr="0052754F" w:rsidSect="002020D2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ED4CF1" w:rsidRDefault="00ED4CF1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ED4CF1" w:rsidRDefault="00ED4CF1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ED4CF1" w:rsidRPr="00434940" w:rsidRDefault="00ED4CF1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ED4CF1" w:rsidRPr="00621BD6" w:rsidRDefault="00ED4CF1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ED4CF1" w:rsidRDefault="00ED4CF1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ED4CF1" w:rsidRDefault="00ED4CF1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ED4CF1" w:rsidRDefault="00ED4CF1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1B54"/>
    <w:multiLevelType w:val="multilevel"/>
    <w:tmpl w:val="253861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D17E32"/>
    <w:multiLevelType w:val="multilevel"/>
    <w:tmpl w:val="3F7E1D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6490"/>
    <w:multiLevelType w:val="hybridMultilevel"/>
    <w:tmpl w:val="3990D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739C"/>
    <w:multiLevelType w:val="hybridMultilevel"/>
    <w:tmpl w:val="2536D596"/>
    <w:lvl w:ilvl="0" w:tplc="57D286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459D2"/>
    <w:multiLevelType w:val="hybridMultilevel"/>
    <w:tmpl w:val="1DCA4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70986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D21F8"/>
    <w:multiLevelType w:val="hybridMultilevel"/>
    <w:tmpl w:val="B75856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94A4F"/>
    <w:multiLevelType w:val="multilevel"/>
    <w:tmpl w:val="FDEC0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02AF8"/>
    <w:multiLevelType w:val="hybridMultilevel"/>
    <w:tmpl w:val="9B769AD2"/>
    <w:lvl w:ilvl="0" w:tplc="16A052A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740"/>
    <w:multiLevelType w:val="multilevel"/>
    <w:tmpl w:val="9B08F5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527CB"/>
    <w:multiLevelType w:val="hybridMultilevel"/>
    <w:tmpl w:val="C57CD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22"/>
  </w:num>
  <w:num w:numId="5">
    <w:abstractNumId w:val="27"/>
  </w:num>
  <w:num w:numId="6">
    <w:abstractNumId w:val="16"/>
  </w:num>
  <w:num w:numId="7">
    <w:abstractNumId w:val="25"/>
  </w:num>
  <w:num w:numId="8">
    <w:abstractNumId w:val="28"/>
  </w:num>
  <w:num w:numId="9">
    <w:abstractNumId w:val="19"/>
  </w:num>
  <w:num w:numId="10">
    <w:abstractNumId w:val="6"/>
  </w:num>
  <w:num w:numId="11">
    <w:abstractNumId w:val="5"/>
  </w:num>
  <w:num w:numId="12">
    <w:abstractNumId w:val="7"/>
  </w:num>
  <w:num w:numId="13">
    <w:abstractNumId w:val="23"/>
  </w:num>
  <w:num w:numId="14">
    <w:abstractNumId w:val="20"/>
  </w:num>
  <w:num w:numId="15">
    <w:abstractNumId w:val="10"/>
  </w:num>
  <w:num w:numId="16">
    <w:abstractNumId w:val="2"/>
  </w:num>
  <w:num w:numId="17">
    <w:abstractNumId w:val="11"/>
  </w:num>
  <w:num w:numId="18">
    <w:abstractNumId w:val="1"/>
  </w:num>
  <w:num w:numId="19">
    <w:abstractNumId w:val="30"/>
  </w:num>
  <w:num w:numId="20">
    <w:abstractNumId w:val="33"/>
  </w:num>
  <w:num w:numId="21">
    <w:abstractNumId w:val="14"/>
  </w:num>
  <w:num w:numId="22">
    <w:abstractNumId w:val="9"/>
  </w:num>
  <w:num w:numId="23">
    <w:abstractNumId w:val="15"/>
  </w:num>
  <w:num w:numId="24">
    <w:abstractNumId w:val="0"/>
  </w:num>
  <w:num w:numId="25">
    <w:abstractNumId w:val="34"/>
  </w:num>
  <w:num w:numId="26">
    <w:abstractNumId w:val="17"/>
  </w:num>
  <w:num w:numId="2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4"/>
  </w:num>
  <w:num w:numId="30">
    <w:abstractNumId w:val="13"/>
  </w:num>
  <w:num w:numId="31">
    <w:abstractNumId w:val="8"/>
  </w:num>
  <w:num w:numId="32">
    <w:abstractNumId w:val="26"/>
  </w:num>
  <w:num w:numId="33">
    <w:abstractNumId w:val="31"/>
  </w:num>
  <w:num w:numId="34">
    <w:abstractNumId w:val="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01BB"/>
    <w:rsid w:val="000036D5"/>
    <w:rsid w:val="0000382E"/>
    <w:rsid w:val="00007A3D"/>
    <w:rsid w:val="00017DDD"/>
    <w:rsid w:val="00026A55"/>
    <w:rsid w:val="00027A6B"/>
    <w:rsid w:val="00032F5A"/>
    <w:rsid w:val="00046A01"/>
    <w:rsid w:val="00056A21"/>
    <w:rsid w:val="000722F4"/>
    <w:rsid w:val="00087002"/>
    <w:rsid w:val="000912B7"/>
    <w:rsid w:val="00097250"/>
    <w:rsid w:val="000A204F"/>
    <w:rsid w:val="000A26C1"/>
    <w:rsid w:val="000A62A4"/>
    <w:rsid w:val="000B29C4"/>
    <w:rsid w:val="000B4435"/>
    <w:rsid w:val="000C36C6"/>
    <w:rsid w:val="000C4420"/>
    <w:rsid w:val="000D33A5"/>
    <w:rsid w:val="000D50D0"/>
    <w:rsid w:val="000E49E7"/>
    <w:rsid w:val="000E5708"/>
    <w:rsid w:val="000E5851"/>
    <w:rsid w:val="000F30B3"/>
    <w:rsid w:val="000F47F8"/>
    <w:rsid w:val="000F4A52"/>
    <w:rsid w:val="00121AB8"/>
    <w:rsid w:val="001252D6"/>
    <w:rsid w:val="0012668C"/>
    <w:rsid w:val="00130C67"/>
    <w:rsid w:val="00130EFF"/>
    <w:rsid w:val="0014334A"/>
    <w:rsid w:val="001434A4"/>
    <w:rsid w:val="001448A1"/>
    <w:rsid w:val="00163732"/>
    <w:rsid w:val="001637EA"/>
    <w:rsid w:val="00174F02"/>
    <w:rsid w:val="0017773B"/>
    <w:rsid w:val="00181E92"/>
    <w:rsid w:val="001952CC"/>
    <w:rsid w:val="001A01E8"/>
    <w:rsid w:val="001A32BE"/>
    <w:rsid w:val="001A398E"/>
    <w:rsid w:val="001A6D3A"/>
    <w:rsid w:val="001D774C"/>
    <w:rsid w:val="001E6088"/>
    <w:rsid w:val="001F75AC"/>
    <w:rsid w:val="00201622"/>
    <w:rsid w:val="002020D2"/>
    <w:rsid w:val="002056D2"/>
    <w:rsid w:val="00206648"/>
    <w:rsid w:val="00212426"/>
    <w:rsid w:val="00217540"/>
    <w:rsid w:val="00217A22"/>
    <w:rsid w:val="00217FDC"/>
    <w:rsid w:val="00222663"/>
    <w:rsid w:val="0022292C"/>
    <w:rsid w:val="00223EE9"/>
    <w:rsid w:val="00237C0F"/>
    <w:rsid w:val="0024416E"/>
    <w:rsid w:val="00244A96"/>
    <w:rsid w:val="002511CF"/>
    <w:rsid w:val="0026550B"/>
    <w:rsid w:val="00273CE1"/>
    <w:rsid w:val="002944B9"/>
    <w:rsid w:val="002A131B"/>
    <w:rsid w:val="002A6CC9"/>
    <w:rsid w:val="002B2CC7"/>
    <w:rsid w:val="002B32E4"/>
    <w:rsid w:val="002C546A"/>
    <w:rsid w:val="002D3057"/>
    <w:rsid w:val="002E2F8A"/>
    <w:rsid w:val="002E56E4"/>
    <w:rsid w:val="002F22C9"/>
    <w:rsid w:val="002F6B0C"/>
    <w:rsid w:val="00304AD8"/>
    <w:rsid w:val="00320786"/>
    <w:rsid w:val="003237C6"/>
    <w:rsid w:val="00323C6A"/>
    <w:rsid w:val="0032709C"/>
    <w:rsid w:val="00333401"/>
    <w:rsid w:val="00333841"/>
    <w:rsid w:val="00353AFE"/>
    <w:rsid w:val="00376903"/>
    <w:rsid w:val="0038282B"/>
    <w:rsid w:val="0038467D"/>
    <w:rsid w:val="003868E5"/>
    <w:rsid w:val="003A0CC7"/>
    <w:rsid w:val="003A581F"/>
    <w:rsid w:val="003B2FE3"/>
    <w:rsid w:val="003C3F8C"/>
    <w:rsid w:val="003D0B4D"/>
    <w:rsid w:val="003D3AEF"/>
    <w:rsid w:val="003D5716"/>
    <w:rsid w:val="003D5DB0"/>
    <w:rsid w:val="003E2902"/>
    <w:rsid w:val="003E7328"/>
    <w:rsid w:val="00405D3C"/>
    <w:rsid w:val="004152AD"/>
    <w:rsid w:val="0042622B"/>
    <w:rsid w:val="00434940"/>
    <w:rsid w:val="00437BC1"/>
    <w:rsid w:val="00447247"/>
    <w:rsid w:val="00463E35"/>
    <w:rsid w:val="00473A79"/>
    <w:rsid w:val="00480A46"/>
    <w:rsid w:val="0048696E"/>
    <w:rsid w:val="004A0CDF"/>
    <w:rsid w:val="004A1C57"/>
    <w:rsid w:val="004B2B00"/>
    <w:rsid w:val="004B3814"/>
    <w:rsid w:val="004C172E"/>
    <w:rsid w:val="004C25E2"/>
    <w:rsid w:val="004D1BC6"/>
    <w:rsid w:val="004F2997"/>
    <w:rsid w:val="004F5998"/>
    <w:rsid w:val="00505481"/>
    <w:rsid w:val="00506A40"/>
    <w:rsid w:val="00521D5E"/>
    <w:rsid w:val="005236F3"/>
    <w:rsid w:val="005255FF"/>
    <w:rsid w:val="0052754F"/>
    <w:rsid w:val="00531F64"/>
    <w:rsid w:val="00535EAC"/>
    <w:rsid w:val="0054415E"/>
    <w:rsid w:val="0055024C"/>
    <w:rsid w:val="00564054"/>
    <w:rsid w:val="005814D4"/>
    <w:rsid w:val="00581C16"/>
    <w:rsid w:val="005B6558"/>
    <w:rsid w:val="005C30B6"/>
    <w:rsid w:val="005E15C3"/>
    <w:rsid w:val="005F2F44"/>
    <w:rsid w:val="005F3A24"/>
    <w:rsid w:val="005F66E9"/>
    <w:rsid w:val="00603C85"/>
    <w:rsid w:val="006061A6"/>
    <w:rsid w:val="00611A99"/>
    <w:rsid w:val="00614108"/>
    <w:rsid w:val="00615D46"/>
    <w:rsid w:val="00621BD6"/>
    <w:rsid w:val="006231CE"/>
    <w:rsid w:val="00627297"/>
    <w:rsid w:val="00632F85"/>
    <w:rsid w:val="00633FA3"/>
    <w:rsid w:val="00635654"/>
    <w:rsid w:val="006438A0"/>
    <w:rsid w:val="00643CD0"/>
    <w:rsid w:val="0066707E"/>
    <w:rsid w:val="00673392"/>
    <w:rsid w:val="00674FF7"/>
    <w:rsid w:val="00682529"/>
    <w:rsid w:val="0069147A"/>
    <w:rsid w:val="00693E37"/>
    <w:rsid w:val="00697E2B"/>
    <w:rsid w:val="006A18DF"/>
    <w:rsid w:val="006A5824"/>
    <w:rsid w:val="006B2C49"/>
    <w:rsid w:val="006C2F9E"/>
    <w:rsid w:val="006D1AE0"/>
    <w:rsid w:val="006D48C0"/>
    <w:rsid w:val="006F66B9"/>
    <w:rsid w:val="006F72D6"/>
    <w:rsid w:val="007146D4"/>
    <w:rsid w:val="0073092D"/>
    <w:rsid w:val="007528EE"/>
    <w:rsid w:val="0076340F"/>
    <w:rsid w:val="007655B2"/>
    <w:rsid w:val="00772418"/>
    <w:rsid w:val="007730CF"/>
    <w:rsid w:val="00773D59"/>
    <w:rsid w:val="00775A33"/>
    <w:rsid w:val="00776505"/>
    <w:rsid w:val="007813E8"/>
    <w:rsid w:val="00784B36"/>
    <w:rsid w:val="00785A0D"/>
    <w:rsid w:val="007B1915"/>
    <w:rsid w:val="007B753D"/>
    <w:rsid w:val="007C1D56"/>
    <w:rsid w:val="007C602B"/>
    <w:rsid w:val="007D244C"/>
    <w:rsid w:val="007F4E0E"/>
    <w:rsid w:val="00800452"/>
    <w:rsid w:val="00802EA3"/>
    <w:rsid w:val="00805F60"/>
    <w:rsid w:val="00816151"/>
    <w:rsid w:val="0082020D"/>
    <w:rsid w:val="00823915"/>
    <w:rsid w:val="00824A08"/>
    <w:rsid w:val="00835A22"/>
    <w:rsid w:val="0084208F"/>
    <w:rsid w:val="00851200"/>
    <w:rsid w:val="00864F75"/>
    <w:rsid w:val="00865E5A"/>
    <w:rsid w:val="00876964"/>
    <w:rsid w:val="00876D02"/>
    <w:rsid w:val="008870C7"/>
    <w:rsid w:val="00887528"/>
    <w:rsid w:val="00894C15"/>
    <w:rsid w:val="008964AA"/>
    <w:rsid w:val="00897774"/>
    <w:rsid w:val="008B53EF"/>
    <w:rsid w:val="008C4ABC"/>
    <w:rsid w:val="008E071C"/>
    <w:rsid w:val="008E4DB6"/>
    <w:rsid w:val="008E76E9"/>
    <w:rsid w:val="009315BD"/>
    <w:rsid w:val="009446C8"/>
    <w:rsid w:val="009507DE"/>
    <w:rsid w:val="00961BA3"/>
    <w:rsid w:val="009742C7"/>
    <w:rsid w:val="00974B27"/>
    <w:rsid w:val="00991127"/>
    <w:rsid w:val="00995C79"/>
    <w:rsid w:val="00995D38"/>
    <w:rsid w:val="009A2986"/>
    <w:rsid w:val="009A633A"/>
    <w:rsid w:val="009B1B10"/>
    <w:rsid w:val="009B73D4"/>
    <w:rsid w:val="009B78CA"/>
    <w:rsid w:val="009B7D9C"/>
    <w:rsid w:val="009C1AB8"/>
    <w:rsid w:val="009C3CAE"/>
    <w:rsid w:val="009C6FE8"/>
    <w:rsid w:val="009E259B"/>
    <w:rsid w:val="009E2D30"/>
    <w:rsid w:val="009E3A9A"/>
    <w:rsid w:val="009F1A96"/>
    <w:rsid w:val="00A04444"/>
    <w:rsid w:val="00A06AB5"/>
    <w:rsid w:val="00A15147"/>
    <w:rsid w:val="00A2120D"/>
    <w:rsid w:val="00A25765"/>
    <w:rsid w:val="00A546C6"/>
    <w:rsid w:val="00A56484"/>
    <w:rsid w:val="00A6551A"/>
    <w:rsid w:val="00A71739"/>
    <w:rsid w:val="00A924D9"/>
    <w:rsid w:val="00A93B41"/>
    <w:rsid w:val="00AA4ADA"/>
    <w:rsid w:val="00AB0EBF"/>
    <w:rsid w:val="00AB6F35"/>
    <w:rsid w:val="00AE6B0D"/>
    <w:rsid w:val="00AF120D"/>
    <w:rsid w:val="00AF5720"/>
    <w:rsid w:val="00B02A16"/>
    <w:rsid w:val="00B043E2"/>
    <w:rsid w:val="00B16911"/>
    <w:rsid w:val="00B22CAE"/>
    <w:rsid w:val="00B22FDE"/>
    <w:rsid w:val="00B3753C"/>
    <w:rsid w:val="00B375F1"/>
    <w:rsid w:val="00B41165"/>
    <w:rsid w:val="00B4240D"/>
    <w:rsid w:val="00B52A4A"/>
    <w:rsid w:val="00B5798B"/>
    <w:rsid w:val="00B760B8"/>
    <w:rsid w:val="00B835B9"/>
    <w:rsid w:val="00B85FF7"/>
    <w:rsid w:val="00B93DC7"/>
    <w:rsid w:val="00B9596C"/>
    <w:rsid w:val="00BB4D95"/>
    <w:rsid w:val="00BD4092"/>
    <w:rsid w:val="00C0149C"/>
    <w:rsid w:val="00C144FB"/>
    <w:rsid w:val="00C146DE"/>
    <w:rsid w:val="00C17CEC"/>
    <w:rsid w:val="00C22858"/>
    <w:rsid w:val="00C2566E"/>
    <w:rsid w:val="00C25DB5"/>
    <w:rsid w:val="00C352BC"/>
    <w:rsid w:val="00C37ED1"/>
    <w:rsid w:val="00C4645F"/>
    <w:rsid w:val="00C62EEB"/>
    <w:rsid w:val="00C73C87"/>
    <w:rsid w:val="00C777AB"/>
    <w:rsid w:val="00C80A25"/>
    <w:rsid w:val="00C84F5E"/>
    <w:rsid w:val="00C865C2"/>
    <w:rsid w:val="00C94593"/>
    <w:rsid w:val="00C97368"/>
    <w:rsid w:val="00CA4017"/>
    <w:rsid w:val="00CA7A00"/>
    <w:rsid w:val="00CB1DBC"/>
    <w:rsid w:val="00CF6528"/>
    <w:rsid w:val="00CF6F7D"/>
    <w:rsid w:val="00D11DE9"/>
    <w:rsid w:val="00D1531D"/>
    <w:rsid w:val="00D221D7"/>
    <w:rsid w:val="00D3214D"/>
    <w:rsid w:val="00D368D0"/>
    <w:rsid w:val="00D420E4"/>
    <w:rsid w:val="00D53654"/>
    <w:rsid w:val="00D74983"/>
    <w:rsid w:val="00D80AD4"/>
    <w:rsid w:val="00D84FA3"/>
    <w:rsid w:val="00D939C8"/>
    <w:rsid w:val="00DA36D3"/>
    <w:rsid w:val="00DA57C1"/>
    <w:rsid w:val="00DB2B08"/>
    <w:rsid w:val="00DB33A6"/>
    <w:rsid w:val="00DB45AF"/>
    <w:rsid w:val="00DD041B"/>
    <w:rsid w:val="00DF3380"/>
    <w:rsid w:val="00E17362"/>
    <w:rsid w:val="00E33600"/>
    <w:rsid w:val="00E42D46"/>
    <w:rsid w:val="00E448DC"/>
    <w:rsid w:val="00E513CD"/>
    <w:rsid w:val="00E63A18"/>
    <w:rsid w:val="00E67F1B"/>
    <w:rsid w:val="00E7151F"/>
    <w:rsid w:val="00E8519F"/>
    <w:rsid w:val="00E949D9"/>
    <w:rsid w:val="00E964BB"/>
    <w:rsid w:val="00EA3DE4"/>
    <w:rsid w:val="00EC4D0F"/>
    <w:rsid w:val="00ED4CF1"/>
    <w:rsid w:val="00ED6A25"/>
    <w:rsid w:val="00F00CC1"/>
    <w:rsid w:val="00F03BEC"/>
    <w:rsid w:val="00F236ED"/>
    <w:rsid w:val="00F26E55"/>
    <w:rsid w:val="00F3200D"/>
    <w:rsid w:val="00F3245F"/>
    <w:rsid w:val="00F358F0"/>
    <w:rsid w:val="00F42F0A"/>
    <w:rsid w:val="00F522DC"/>
    <w:rsid w:val="00F53BAF"/>
    <w:rsid w:val="00F74276"/>
    <w:rsid w:val="00F872CE"/>
    <w:rsid w:val="00F927A2"/>
    <w:rsid w:val="00F92C53"/>
    <w:rsid w:val="00FB7741"/>
    <w:rsid w:val="00FE2991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52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paragraph" w:styleId="Nzev">
    <w:name w:val="Title"/>
    <w:basedOn w:val="Normln"/>
    <w:link w:val="NzevChar"/>
    <w:qFormat/>
    <w:rsid w:val="007528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528E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31">
    <w:name w:val="Základní text 31"/>
    <w:basedOn w:val="Normln"/>
    <w:rsid w:val="00E8519F"/>
    <w:pPr>
      <w:spacing w:after="0" w:line="240" w:lineRule="auto"/>
      <w:ind w:right="142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52D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kladntext3">
    <w:name w:val="Body Text 3"/>
    <w:basedOn w:val="Normln"/>
    <w:link w:val="Zkladntext3Char"/>
    <w:rsid w:val="001252D6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252D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ormaltextrun">
    <w:name w:val="normaltextrun"/>
    <w:basedOn w:val="Standardnpsmoodstavce"/>
    <w:rsid w:val="00DD041B"/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772418"/>
  </w:style>
  <w:style w:type="paragraph" w:customStyle="1" w:styleId="paragraph">
    <w:name w:val="paragraph"/>
    <w:basedOn w:val="Normln"/>
    <w:rsid w:val="00A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A5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.gov.cz/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k.gov.cz/logo-a-znelka-cs-1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BB48-8FBC-4DA8-88BE-5B1FCD67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6795</Words>
  <Characters>40092</Characters>
  <Application>Microsoft Office Word</Application>
  <DocSecurity>4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Zahradníčková Zuzana</cp:lastModifiedBy>
  <cp:revision>2</cp:revision>
  <cp:lastPrinted>2025-08-30T01:44:00Z</cp:lastPrinted>
  <dcterms:created xsi:type="dcterms:W3CDTF">2025-09-01T10:33:00Z</dcterms:created>
  <dcterms:modified xsi:type="dcterms:W3CDTF">2025-09-01T10:33:00Z</dcterms:modified>
</cp:coreProperties>
</file>