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0D9" w:rsidRPr="00276ACB" w:rsidRDefault="00AC50D9" w:rsidP="00AC50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6ACB">
        <w:rPr>
          <w:rFonts w:ascii="Times New Roman" w:hAnsi="Times New Roman" w:cs="Times New Roman"/>
          <w:b/>
          <w:sz w:val="24"/>
          <w:szCs w:val="24"/>
        </w:rPr>
        <w:t>Výzva č. 1507 – Podpora individuálních tvůrčích a studijních projektů</w:t>
      </w:r>
    </w:p>
    <w:p w:rsidR="00AC50D9" w:rsidRDefault="00AC50D9" w:rsidP="00AC50D9">
      <w:pPr>
        <w:jc w:val="both"/>
        <w:rPr>
          <w:rFonts w:ascii="Times New Roman" w:hAnsi="Times New Roman" w:cs="Times New Roman"/>
          <w:b/>
        </w:rPr>
      </w:pPr>
    </w:p>
    <w:p w:rsidR="00AC50D9" w:rsidRPr="00276ACB" w:rsidRDefault="00AC50D9" w:rsidP="00AC50D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Členové mezioborové programové rady:</w:t>
      </w:r>
    </w:p>
    <w:p w:rsidR="00AC50D9" w:rsidRPr="00276ACB" w:rsidRDefault="00AC50D9" w:rsidP="00AC50D9">
      <w:pPr>
        <w:jc w:val="both"/>
        <w:rPr>
          <w:rFonts w:ascii="Times New Roman" w:hAnsi="Times New Roman" w:cs="Times New Roman"/>
        </w:rPr>
      </w:pPr>
      <w:r w:rsidRPr="00276ACB">
        <w:rPr>
          <w:rFonts w:ascii="Times New Roman" w:hAnsi="Times New Roman" w:cs="Times New Roman"/>
        </w:rPr>
        <w:t>Mgr. Eva Kesslová, Mgr. Jakub Nový, Mg</w:t>
      </w:r>
      <w:r>
        <w:rPr>
          <w:rFonts w:ascii="Times New Roman" w:hAnsi="Times New Roman" w:cs="Times New Roman"/>
        </w:rPr>
        <w:t>A</w:t>
      </w:r>
      <w:r w:rsidRPr="00276ACB">
        <w:rPr>
          <w:rFonts w:ascii="Times New Roman" w:hAnsi="Times New Roman" w:cs="Times New Roman"/>
        </w:rPr>
        <w:t xml:space="preserve">. Petra Mazáčová, Ph.D., </w:t>
      </w:r>
      <w:r w:rsidR="00944B9A">
        <w:rPr>
          <w:rFonts w:ascii="Times New Roman" w:hAnsi="Times New Roman" w:cs="Times New Roman"/>
        </w:rPr>
        <w:t>PhDr</w:t>
      </w:r>
      <w:r w:rsidRPr="00276ACB">
        <w:rPr>
          <w:rFonts w:ascii="Times New Roman" w:hAnsi="Times New Roman" w:cs="Times New Roman"/>
        </w:rPr>
        <w:t xml:space="preserve">. Elena Kotová, PhDr. Alena Zemančíková, PhDr. Lucie Kocourková, Mgr. Jan Zikmund, Mgr. Zuzana Jürgens, Ph.D. </w:t>
      </w:r>
    </w:p>
    <w:p w:rsidR="00AC50D9" w:rsidRPr="00276ACB" w:rsidRDefault="00AC50D9" w:rsidP="00AC5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Kritéria hodnocení žádostí o stipendium:</w:t>
      </w:r>
    </w:p>
    <w:p w:rsidR="00AC50D9" w:rsidRPr="00276ACB" w:rsidRDefault="00AC50D9" w:rsidP="00AC50D9">
      <w:pPr>
        <w:jc w:val="both"/>
        <w:rPr>
          <w:rFonts w:ascii="Times New Roman" w:hAnsi="Times New Roman" w:cs="Times New Roman"/>
        </w:rPr>
      </w:pPr>
      <w:r w:rsidRPr="00863720">
        <w:rPr>
          <w:rFonts w:ascii="Times New Roman" w:hAnsi="Times New Roman" w:cs="Times New Roman"/>
          <w:b/>
        </w:rPr>
        <w:t>1) kvalita návrhu projektu</w:t>
      </w:r>
      <w:r w:rsidRPr="00276ACB">
        <w:rPr>
          <w:rFonts w:ascii="Times New Roman" w:hAnsi="Times New Roman" w:cs="Times New Roman"/>
        </w:rPr>
        <w:t xml:space="preserve"> (jasné vymezení předmětu, cíle a výsledků projektu, realizovatelnost věcného a časového řešení)</w:t>
      </w:r>
      <w:r>
        <w:rPr>
          <w:rFonts w:ascii="Times New Roman" w:hAnsi="Times New Roman" w:cs="Times New Roman"/>
        </w:rPr>
        <w:t xml:space="preserve">, </w:t>
      </w:r>
      <w:r w:rsidR="000636BD">
        <w:rPr>
          <w:rFonts w:ascii="Times New Roman" w:hAnsi="Times New Roman" w:cs="Times New Roman"/>
        </w:rPr>
        <w:t>p</w:t>
      </w:r>
      <w:r w:rsidRPr="00276ACB">
        <w:rPr>
          <w:rFonts w:ascii="Times New Roman" w:hAnsi="Times New Roman" w:cs="Times New Roman"/>
        </w:rPr>
        <w:t>očet bodů: 1-30</w:t>
      </w:r>
    </w:p>
    <w:p w:rsidR="00AC50D9" w:rsidRPr="00276ACB" w:rsidRDefault="00AC50D9" w:rsidP="00AC50D9">
      <w:pPr>
        <w:jc w:val="both"/>
        <w:rPr>
          <w:rFonts w:ascii="Times New Roman" w:hAnsi="Times New Roman" w:cs="Times New Roman"/>
        </w:rPr>
      </w:pPr>
      <w:r w:rsidRPr="00863720">
        <w:rPr>
          <w:rFonts w:ascii="Times New Roman" w:hAnsi="Times New Roman" w:cs="Times New Roman"/>
          <w:b/>
        </w:rPr>
        <w:t>2) význam projektu</w:t>
      </w:r>
      <w:r w:rsidRPr="00276ACB">
        <w:rPr>
          <w:rFonts w:ascii="Times New Roman" w:hAnsi="Times New Roman" w:cs="Times New Roman"/>
        </w:rPr>
        <w:t xml:space="preserve"> (role projektu v kontextu dosavadní činnosti žadatele, přínos pro daný umělecký obor)</w:t>
      </w:r>
      <w:r>
        <w:rPr>
          <w:rFonts w:ascii="Times New Roman" w:hAnsi="Times New Roman" w:cs="Times New Roman"/>
        </w:rPr>
        <w:t xml:space="preserve">, </w:t>
      </w:r>
      <w:r w:rsidR="000636BD">
        <w:rPr>
          <w:rFonts w:ascii="Times New Roman" w:hAnsi="Times New Roman" w:cs="Times New Roman"/>
        </w:rPr>
        <w:t>p</w:t>
      </w:r>
      <w:r w:rsidRPr="00276ACB">
        <w:rPr>
          <w:rFonts w:ascii="Times New Roman" w:hAnsi="Times New Roman" w:cs="Times New Roman"/>
        </w:rPr>
        <w:t>očet bodů: 1-20</w:t>
      </w:r>
    </w:p>
    <w:p w:rsidR="00AC50D9" w:rsidRPr="00276ACB" w:rsidRDefault="00AC50D9" w:rsidP="00AC50D9">
      <w:pPr>
        <w:jc w:val="both"/>
        <w:rPr>
          <w:rFonts w:ascii="Times New Roman" w:hAnsi="Times New Roman" w:cs="Times New Roman"/>
        </w:rPr>
      </w:pPr>
      <w:r w:rsidRPr="00863720">
        <w:rPr>
          <w:rFonts w:ascii="Times New Roman" w:hAnsi="Times New Roman" w:cs="Times New Roman"/>
          <w:b/>
        </w:rPr>
        <w:t>3) odbornost žadatele</w:t>
      </w:r>
      <w:r w:rsidRPr="00276ACB">
        <w:rPr>
          <w:rFonts w:ascii="Times New Roman" w:hAnsi="Times New Roman" w:cs="Times New Roman"/>
        </w:rPr>
        <w:t xml:space="preserve"> (dosavadní výsledky činnosti ve vztahu k zaměření projektu)</w:t>
      </w:r>
      <w:r>
        <w:rPr>
          <w:rFonts w:ascii="Times New Roman" w:hAnsi="Times New Roman" w:cs="Times New Roman"/>
        </w:rPr>
        <w:t xml:space="preserve">, </w:t>
      </w:r>
      <w:r w:rsidR="000636BD">
        <w:rPr>
          <w:rFonts w:ascii="Times New Roman" w:hAnsi="Times New Roman" w:cs="Times New Roman"/>
        </w:rPr>
        <w:t>p</w:t>
      </w:r>
      <w:r w:rsidRPr="00276ACB">
        <w:rPr>
          <w:rFonts w:ascii="Times New Roman" w:hAnsi="Times New Roman" w:cs="Times New Roman"/>
        </w:rPr>
        <w:t>očet bodů: 1-30</w:t>
      </w:r>
    </w:p>
    <w:p w:rsidR="00AC50D9" w:rsidRPr="00276ACB" w:rsidRDefault="00AC50D9" w:rsidP="00AC50D9">
      <w:pPr>
        <w:jc w:val="both"/>
        <w:rPr>
          <w:rFonts w:ascii="Times New Roman" w:hAnsi="Times New Roman" w:cs="Times New Roman"/>
        </w:rPr>
      </w:pPr>
      <w:r w:rsidRPr="00863720">
        <w:rPr>
          <w:rFonts w:ascii="Times New Roman" w:hAnsi="Times New Roman" w:cs="Times New Roman"/>
          <w:b/>
        </w:rPr>
        <w:t>4) náklady projektu</w:t>
      </w:r>
      <w:r w:rsidRPr="00276ACB">
        <w:rPr>
          <w:rFonts w:ascii="Times New Roman" w:hAnsi="Times New Roman" w:cs="Times New Roman"/>
        </w:rPr>
        <w:t xml:space="preserve"> (přiměřenost požadované výše stipendia s ohledem na rozsah a charakter tvůrčího činnosti, zohlednění podmínek konkrétního studijního pobytu)</w:t>
      </w:r>
      <w:r>
        <w:rPr>
          <w:rFonts w:ascii="Times New Roman" w:hAnsi="Times New Roman" w:cs="Times New Roman"/>
        </w:rPr>
        <w:t xml:space="preserve">, </w:t>
      </w:r>
      <w:r w:rsidR="000636BD">
        <w:rPr>
          <w:rFonts w:ascii="Times New Roman" w:hAnsi="Times New Roman" w:cs="Times New Roman"/>
        </w:rPr>
        <w:t>p</w:t>
      </w:r>
      <w:r w:rsidRPr="00276ACB">
        <w:rPr>
          <w:rFonts w:ascii="Times New Roman" w:hAnsi="Times New Roman" w:cs="Times New Roman"/>
        </w:rPr>
        <w:t>očet bodů: 1-20</w:t>
      </w:r>
    </w:p>
    <w:p w:rsidR="000636BD" w:rsidRDefault="00AC50D9" w:rsidP="00AC50D9">
      <w:pPr>
        <w:jc w:val="both"/>
        <w:rPr>
          <w:rFonts w:ascii="Times New Roman" w:hAnsi="Times New Roman" w:cs="Times New Roman"/>
          <w:b/>
        </w:rPr>
      </w:pPr>
      <w:r w:rsidRPr="00863720">
        <w:rPr>
          <w:rFonts w:ascii="Times New Roman" w:hAnsi="Times New Roman" w:cs="Times New Roman"/>
          <w:b/>
        </w:rPr>
        <w:t xml:space="preserve">Celkem komise projednala 105 projektů (101 tvůrčích a 4 studijní) a navrhla podpořit 74 z nich (71 tvůrčích a 3 studijní). </w:t>
      </w:r>
      <w:r w:rsidR="005F7509">
        <w:rPr>
          <w:rFonts w:ascii="Times New Roman" w:hAnsi="Times New Roman" w:cs="Times New Roman"/>
          <w:b/>
        </w:rPr>
        <w:t>6 žádostí bylo z hodnocení vyřazeno z formálních důvodů.</w:t>
      </w:r>
    </w:p>
    <w:p w:rsidR="005F7509" w:rsidRDefault="00AC50D9" w:rsidP="00AC50D9">
      <w:pPr>
        <w:jc w:val="both"/>
        <w:rPr>
          <w:rFonts w:ascii="Times New Roman" w:hAnsi="Times New Roman" w:cs="Times New Roman"/>
          <w:b/>
        </w:rPr>
      </w:pPr>
      <w:r w:rsidRPr="00863720">
        <w:rPr>
          <w:rFonts w:ascii="Times New Roman" w:hAnsi="Times New Roman" w:cs="Times New Roman"/>
          <w:b/>
        </w:rPr>
        <w:t>Celková výše požadovaných finančních prostředků byla 9.099.932,- Kč</w:t>
      </w:r>
      <w:r w:rsidR="005F7509">
        <w:rPr>
          <w:rFonts w:ascii="Times New Roman" w:hAnsi="Times New Roman" w:cs="Times New Roman"/>
          <w:b/>
        </w:rPr>
        <w:t>.</w:t>
      </w:r>
    </w:p>
    <w:p w:rsidR="00AC50D9" w:rsidRPr="00863720" w:rsidRDefault="005F7509" w:rsidP="00AC50D9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Součet přidělených stipendií činí</w:t>
      </w:r>
      <w:r w:rsidR="00AC50D9" w:rsidRPr="00863720">
        <w:rPr>
          <w:rFonts w:ascii="Times New Roman" w:hAnsi="Times New Roman" w:cs="Times New Roman"/>
          <w:b/>
        </w:rPr>
        <w:t xml:space="preserve"> 5.234.</w:t>
      </w:r>
      <w:r w:rsidR="00AC50D9">
        <w:rPr>
          <w:rFonts w:ascii="Times New Roman" w:hAnsi="Times New Roman" w:cs="Times New Roman"/>
          <w:b/>
        </w:rPr>
        <w:t>0</w:t>
      </w:r>
      <w:r w:rsidR="00AC50D9" w:rsidRPr="00863720">
        <w:rPr>
          <w:rFonts w:ascii="Times New Roman" w:hAnsi="Times New Roman" w:cs="Times New Roman"/>
          <w:b/>
        </w:rPr>
        <w:t>00,- Kč.</w:t>
      </w:r>
    </w:p>
    <w:p w:rsidR="005F7509" w:rsidRDefault="00AC50D9" w:rsidP="00AC50D9">
      <w:pPr>
        <w:jc w:val="both"/>
        <w:rPr>
          <w:rFonts w:ascii="Times New Roman" w:hAnsi="Times New Roman" w:cs="Times New Roman"/>
        </w:rPr>
      </w:pPr>
      <w:r w:rsidRPr="00762C74">
        <w:rPr>
          <w:rFonts w:ascii="Times New Roman" w:hAnsi="Times New Roman" w:cs="Times New Roman"/>
        </w:rPr>
        <w:t>Komise se vymezila vůči žádostem, které svou povahou nebyly uměleckými projekty či jejichž předpokládané výstupy neodpovídaly definici tvůrčího či studijního projektu.</w:t>
      </w:r>
      <w:r>
        <w:rPr>
          <w:rFonts w:ascii="Times New Roman" w:hAnsi="Times New Roman" w:cs="Times New Roman"/>
        </w:rPr>
        <w:t xml:space="preserve"> </w:t>
      </w:r>
    </w:p>
    <w:p w:rsidR="00AC50D9" w:rsidRDefault="00AC50D9" w:rsidP="00AC50D9">
      <w:pPr>
        <w:jc w:val="both"/>
        <w:rPr>
          <w:rFonts w:ascii="Times New Roman" w:hAnsi="Times New Roman" w:cs="Times New Roman"/>
        </w:rPr>
      </w:pPr>
      <w:r w:rsidRPr="00762C74">
        <w:rPr>
          <w:rFonts w:ascii="Times New Roman" w:hAnsi="Times New Roman" w:cs="Times New Roman"/>
        </w:rPr>
        <w:t>Neúspěšní žadatelé budou mít možnost přihlásit se s přepracovanými (novými) projekty do příštího výběrového řízení</w:t>
      </w:r>
      <w:r>
        <w:rPr>
          <w:rFonts w:ascii="Times New Roman" w:hAnsi="Times New Roman" w:cs="Times New Roman"/>
        </w:rPr>
        <w:t>. Naopak opětovné podání stejného – již jednou hodnoceného a zamítnutého – projektu nebude možné.</w:t>
      </w:r>
    </w:p>
    <w:p w:rsidR="005F7509" w:rsidRPr="00762C74" w:rsidRDefault="005F7509" w:rsidP="00AC50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Úspěšní žadatelé o stipendium obdrží další informace, včetně návrhu smlouvy, prostřednictvím Dotačního portálu v průběhu března.</w:t>
      </w:r>
      <w:bookmarkStart w:id="0" w:name="_GoBack"/>
      <w:bookmarkEnd w:id="0"/>
    </w:p>
    <w:p w:rsidR="00AC50D9" w:rsidRPr="00762C74" w:rsidRDefault="00AC50D9" w:rsidP="00AC50D9">
      <w:pPr>
        <w:jc w:val="both"/>
        <w:rPr>
          <w:rFonts w:ascii="Times New Roman" w:hAnsi="Times New Roman" w:cs="Times New Roman"/>
        </w:rPr>
      </w:pPr>
    </w:p>
    <w:p w:rsidR="00332642" w:rsidRDefault="00332642"/>
    <w:sectPr w:rsidR="00332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CF10A3"/>
    <w:multiLevelType w:val="hybridMultilevel"/>
    <w:tmpl w:val="20BE9A84"/>
    <w:lvl w:ilvl="0" w:tplc="5FB6404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D9"/>
    <w:rsid w:val="000636BD"/>
    <w:rsid w:val="00332642"/>
    <w:rsid w:val="005F7509"/>
    <w:rsid w:val="00702F01"/>
    <w:rsid w:val="00944B9A"/>
    <w:rsid w:val="00AC5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26AA"/>
  <w15:chartTrackingRefBased/>
  <w15:docId w15:val="{678203E1-3E55-44E7-999F-E24F3281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C50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50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Zahradníčková</dc:creator>
  <cp:keywords/>
  <dc:description/>
  <cp:lastModifiedBy>Zuzana Zahradníčková</cp:lastModifiedBy>
  <cp:revision>2</cp:revision>
  <dcterms:created xsi:type="dcterms:W3CDTF">2026-02-09T14:24:00Z</dcterms:created>
  <dcterms:modified xsi:type="dcterms:W3CDTF">2026-02-09T16:36:00Z</dcterms:modified>
</cp:coreProperties>
</file>