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6DC" w:rsidRDefault="009326DC" w:rsidP="009326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Podpora expozičních a výstavních projektů </w:t>
      </w:r>
    </w:p>
    <w:p w:rsidR="009326DC" w:rsidRDefault="009326DC" w:rsidP="009326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Projekty podpořené v roce </w:t>
      </w:r>
      <w:r w:rsidR="00DC41BE">
        <w:rPr>
          <w:rFonts w:ascii="Times New Roman" w:hAnsi="Times New Roman" w:cs="Times New Roman"/>
          <w:b/>
          <w:sz w:val="28"/>
        </w:rPr>
        <w:t>202</w:t>
      </w:r>
      <w:r w:rsidR="00EF1321">
        <w:rPr>
          <w:rFonts w:ascii="Times New Roman" w:hAnsi="Times New Roman" w:cs="Times New Roman"/>
          <w:b/>
          <w:sz w:val="28"/>
        </w:rPr>
        <w:t>2</w:t>
      </w:r>
      <w:r w:rsidR="00DC41BE">
        <w:rPr>
          <w:rFonts w:ascii="Times New Roman" w:hAnsi="Times New Roman" w:cs="Times New Roman"/>
          <w:b/>
          <w:sz w:val="28"/>
        </w:rPr>
        <w:t xml:space="preserve"> </w:t>
      </w:r>
      <w:r w:rsidR="00E571E7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0"/>
        <w:gridCol w:w="3622"/>
        <w:gridCol w:w="2389"/>
        <w:gridCol w:w="41"/>
      </w:tblGrid>
      <w:tr w:rsidR="009326DC" w:rsidTr="00A97230">
        <w:trPr>
          <w:gridAfter w:val="1"/>
          <w:wAfter w:w="43" w:type="dxa"/>
          <w:trHeight w:val="534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DC" w:rsidRDefault="00932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Žadatel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DC" w:rsidRDefault="00932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Projekt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DC" w:rsidRDefault="009326D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Schválená dotace </w:t>
            </w:r>
          </w:p>
        </w:tc>
      </w:tr>
      <w:tr w:rsidR="00204944" w:rsidTr="00A97230">
        <w:trPr>
          <w:gridAfter w:val="1"/>
          <w:wAfter w:w="43" w:type="dxa"/>
          <w:trHeight w:val="85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Muzeum regionu Valašsko</w:t>
            </w:r>
            <w:r w:rsidR="00DC41B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Výstava Jak se do lesa volá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120 000</w:t>
            </w:r>
          </w:p>
        </w:tc>
      </w:tr>
      <w:tr w:rsidR="00204944" w:rsidTr="00A97230">
        <w:trPr>
          <w:gridAfter w:val="1"/>
          <w:wAfter w:w="43" w:type="dxa"/>
          <w:trHeight w:val="1009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Muzeum Brněnska</w:t>
            </w:r>
            <w:r w:rsidR="00DC41B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Piruety sira Paula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Dukese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. Příběh muže stovky tváří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120 000</w:t>
            </w:r>
          </w:p>
        </w:tc>
      </w:tr>
      <w:tr w:rsidR="00204944" w:rsidTr="00A97230">
        <w:trPr>
          <w:gridAfter w:val="1"/>
          <w:wAfter w:w="43" w:type="dxa"/>
          <w:trHeight w:val="73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Regionální muzeum Mělník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Výstava Teritorium vlků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60 000</w:t>
            </w:r>
          </w:p>
        </w:tc>
      </w:tr>
      <w:tr w:rsidR="00204944" w:rsidTr="00A97230">
        <w:trPr>
          <w:gridAfter w:val="1"/>
          <w:wAfter w:w="43" w:type="dxa"/>
          <w:trHeight w:val="811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Jihočeské muzeum v Českých Budějovicích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 w:rsidP="00DC41BE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Zvuk času. Hodiny a hodinky ze sbírek Petra Hadravy a Jihočeského muzea v Českých Budějovicích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100 000</w:t>
            </w:r>
          </w:p>
        </w:tc>
      </w:tr>
      <w:tr w:rsidR="00204944" w:rsidTr="00A97230">
        <w:trPr>
          <w:gridAfter w:val="1"/>
          <w:wAfter w:w="43" w:type="dxa"/>
          <w:trHeight w:val="8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Muzeum Novojičínska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944" w:rsidRPr="00204944" w:rsidRDefault="00EF1321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Dětské hry. Mezi modlitbou a prací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44" w:rsidRPr="00204944" w:rsidRDefault="00EF1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100 000</w:t>
            </w:r>
          </w:p>
        </w:tc>
      </w:tr>
      <w:tr w:rsidR="00FC32C9" w:rsidRPr="00FC32C9" w:rsidTr="00A97230">
        <w:trPr>
          <w:gridAfter w:val="1"/>
          <w:wAfter w:w="43" w:type="dxa"/>
          <w:trHeight w:val="8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EF1321" w:rsidP="00B06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Karla Zemana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EF1321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Karla Zemana 2022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EF1321" w:rsidP="00E275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23 000</w:t>
            </w:r>
          </w:p>
        </w:tc>
      </w:tr>
      <w:tr w:rsidR="00FC32C9" w:rsidRPr="00FC32C9" w:rsidTr="00A97230">
        <w:trPr>
          <w:gridAfter w:val="1"/>
          <w:wAfter w:w="43" w:type="dxa"/>
          <w:trHeight w:val="8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EF1321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Jihočeské muzeum v Českých Budějovicích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EF1321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Stálá expozice Historie tvrze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Žamberka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a okolí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EF1321" w:rsidP="00E275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250 000</w:t>
            </w:r>
          </w:p>
        </w:tc>
      </w:tr>
      <w:tr w:rsidR="00FC32C9" w:rsidRPr="00FC32C9" w:rsidTr="00A97230">
        <w:trPr>
          <w:gridAfter w:val="1"/>
          <w:wAfter w:w="43" w:type="dxa"/>
          <w:trHeight w:val="833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EF1321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Městské muzeum v Jaroměři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EF1321" w:rsidP="00E275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Expozice automobilové sekce obchodního domu fy 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Wenke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&amp; syn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C9" w:rsidRPr="00FC32C9" w:rsidRDefault="00EF1321" w:rsidP="00E2754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450 000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jihovýchodní Moravy ve Zlíně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Zlín 700 (700. výročí první písemné zmínky o Zlíně)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175 000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T. G. M. Rakovník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Výstava Jezdíš jako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Širón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. Historie závodů na Masarykově okruhu v letech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1930 – 1949</w:t>
            </w:r>
            <w:proofErr w:type="gramEnd"/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60 000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Městské muzeum a galerie v Holešově – Městské kulturní středisko Holešov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100 let muzejnictví v Holešově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36 000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Městské muzeum a galerie ve Svitavách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Expedice pravěk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56 000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Město Český Krumlov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0433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Sbírka světové ilustrace pro děti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356 000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lastRenderedPageBreak/>
              <w:t>Středočeské muzeum v Roztokách u Prahy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Hollar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– napříč generacemi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130 000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Oblastní galerie Liberec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Krajiny zázraků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400 000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Hornické muzeum Příbram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Geopark Brd a Podbrdska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500 000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Severočeské muzeum v Liberci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Výstavní sezona 2022 Severočeského muzea v Liberci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445 000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Západočeská galerie v Plzni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Epocha salonů. České salonní umění a mezinárodní výtvarná scéna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1870 – 1914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)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300 000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T. G. M. Rakovník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Záhada zlatých šperků. Unikátní nálezy královských klenotů z doby stěhování národů ze středních Čech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450 000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Středočeské muzeum v Roztokách u Prahy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Včela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100 000</w:t>
            </w:r>
          </w:p>
        </w:tc>
      </w:tr>
      <w:tr w:rsidR="00A97230" w:rsidRPr="00A97230" w:rsidTr="00A97230">
        <w:trPr>
          <w:trHeight w:val="843"/>
        </w:trPr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Středočeské muzeum v Roztokách u Prahy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Čarovný svět vějířů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91 000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Regionální muzeum v Kolíně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Expozice Dějiny Kolína – 1. část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225 000</w:t>
            </w:r>
          </w:p>
        </w:tc>
      </w:tr>
      <w:tr w:rsidR="00A97230" w:rsidRPr="00A97230" w:rsidTr="00A97230">
        <w:trPr>
          <w:trHeight w:val="879"/>
        </w:trPr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Městské muzeum Lanškroun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Výstava Lubomír Šilar – sochař, keramik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50 000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IDA PRO, spol. s.r.o.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Rozšíření a revitalizace expozice důlních strojů IDA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400 000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EF1321" w:rsidP="00EF132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Nadační fond CE</w:t>
            </w:r>
          </w:p>
        </w:tc>
        <w:tc>
          <w:tcPr>
            <w:tcW w:w="3701" w:type="dxa"/>
            <w:vAlign w:val="center"/>
          </w:tcPr>
          <w:p w:rsidR="00A97230" w:rsidRPr="00A97230" w:rsidRDefault="00EF1321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Vladimír Véla </w:t>
            </w:r>
            <w:r w:rsidR="005D03E6">
              <w:rPr>
                <w:rFonts w:ascii="Arial" w:hAnsi="Arial" w:cs="Arial"/>
                <w:color w:val="202124"/>
                <w:shd w:val="clear" w:color="auto" w:fill="FFFFFF"/>
              </w:rPr>
              <w:t xml:space="preserve">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Uwe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Henneken</w:t>
            </w:r>
            <w:proofErr w:type="spellEnd"/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50 000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Kulturní plantáž Blatná</w:t>
            </w:r>
          </w:p>
        </w:tc>
        <w:tc>
          <w:tcPr>
            <w:tcW w:w="370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slaví 100!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50 000</w:t>
            </w:r>
          </w:p>
        </w:tc>
      </w:tr>
      <w:tr w:rsidR="00A97230" w:rsidRPr="00A97230" w:rsidTr="00A97230">
        <w:tc>
          <w:tcPr>
            <w:tcW w:w="3075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Památník Antonína Dvořáka</w:t>
            </w:r>
          </w:p>
        </w:tc>
        <w:tc>
          <w:tcPr>
            <w:tcW w:w="370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Do Nového světa! Antonín Dvořák a Josef Václav Sládek v Americe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150 000</w:t>
            </w:r>
          </w:p>
        </w:tc>
      </w:tr>
      <w:tr w:rsidR="00A97230" w:rsidRPr="00A97230" w:rsidTr="005B4A3C">
        <w:tc>
          <w:tcPr>
            <w:tcW w:w="3075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Městské muzeum Lanškroun</w:t>
            </w:r>
          </w:p>
        </w:tc>
        <w:tc>
          <w:tcPr>
            <w:tcW w:w="370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Obnova stálé expozice Sklářství na pomezí Čech a Moravy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170 000</w:t>
            </w:r>
          </w:p>
        </w:tc>
      </w:tr>
      <w:tr w:rsidR="00A97230" w:rsidRPr="00A97230" w:rsidTr="005B4A3C">
        <w:tc>
          <w:tcPr>
            <w:tcW w:w="3075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Regionální muzeum a galerie v Jičíně</w:t>
            </w:r>
          </w:p>
        </w:tc>
        <w:tc>
          <w:tcPr>
            <w:tcW w:w="370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Bohové a hrdinové z konce doby bronzové na Jičínsku</w:t>
            </w:r>
          </w:p>
        </w:tc>
        <w:tc>
          <w:tcPr>
            <w:tcW w:w="2484" w:type="dxa"/>
            <w:gridSpan w:val="2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200 000</w:t>
            </w:r>
          </w:p>
        </w:tc>
      </w:tr>
      <w:tr w:rsidR="00A97230" w:rsidRPr="00A97230" w:rsidTr="005B4A3C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Kulturní služby Města Moravská Třebová</w:t>
            </w:r>
          </w:p>
        </w:tc>
        <w:tc>
          <w:tcPr>
            <w:tcW w:w="370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Výstava Půl </w:t>
            </w:r>
            <w:r w:rsidR="005905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tisíciletí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gobelínů na zámku v Moravské Třebové, historie a současnost </w:t>
            </w:r>
          </w:p>
        </w:tc>
        <w:tc>
          <w:tcPr>
            <w:tcW w:w="244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80 000</w:t>
            </w:r>
          </w:p>
        </w:tc>
      </w:tr>
      <w:tr w:rsidR="00A97230" w:rsidRPr="00A97230" w:rsidTr="005B4A3C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umění a designu Benešov</w:t>
            </w:r>
          </w:p>
        </w:tc>
        <w:tc>
          <w:tcPr>
            <w:tcW w:w="370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Archeologie designu </w:t>
            </w:r>
          </w:p>
        </w:tc>
        <w:tc>
          <w:tcPr>
            <w:tcW w:w="244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100 000</w:t>
            </w:r>
          </w:p>
        </w:tc>
      </w:tr>
      <w:tr w:rsidR="00A97230" w:rsidRPr="00A97230" w:rsidTr="002D64FA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lastRenderedPageBreak/>
              <w:t>Opatství Staré Brno Řádu sv. Augustina</w:t>
            </w:r>
          </w:p>
        </w:tc>
        <w:tc>
          <w:tcPr>
            <w:tcW w:w="370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Nová expozice Muzea starobrněnského opatství, 2. etapa</w:t>
            </w:r>
          </w:p>
        </w:tc>
        <w:tc>
          <w:tcPr>
            <w:tcW w:w="244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454 000</w:t>
            </w:r>
          </w:p>
        </w:tc>
      </w:tr>
      <w:tr w:rsidR="00A97230" w:rsidRPr="00A97230" w:rsidTr="002D64FA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Novojičínska</w:t>
            </w:r>
          </w:p>
        </w:tc>
        <w:tc>
          <w:tcPr>
            <w:tcW w:w="370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Z Rajské zahrady</w:t>
            </w:r>
          </w:p>
        </w:tc>
        <w:tc>
          <w:tcPr>
            <w:tcW w:w="244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149 000</w:t>
            </w:r>
          </w:p>
        </w:tc>
      </w:tr>
      <w:tr w:rsidR="00A97230" w:rsidRPr="00A97230" w:rsidTr="002D64FA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5D03E6" w:rsidP="002A46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a Pojizerská galerie Semily</w:t>
            </w:r>
          </w:p>
        </w:tc>
        <w:tc>
          <w:tcPr>
            <w:tcW w:w="370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Internace v Semilech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1950 – 1953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, Odkrývání osudu řeholníků v nemocničních odděleních</w:t>
            </w:r>
          </w:p>
        </w:tc>
        <w:tc>
          <w:tcPr>
            <w:tcW w:w="244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200 000</w:t>
            </w:r>
          </w:p>
        </w:tc>
      </w:tr>
      <w:tr w:rsidR="00A97230" w:rsidRPr="00A97230" w:rsidTr="002D64FA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Galerie Benedikta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Rejta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370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Konstruktivní tendence</w:t>
            </w:r>
          </w:p>
        </w:tc>
        <w:tc>
          <w:tcPr>
            <w:tcW w:w="244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200 000</w:t>
            </w:r>
          </w:p>
        </w:tc>
      </w:tr>
      <w:tr w:rsidR="00A97230" w:rsidRPr="00A97230" w:rsidTr="00C1596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Muzeum hlavního města Prahy</w:t>
            </w:r>
          </w:p>
        </w:tc>
        <w:tc>
          <w:tcPr>
            <w:tcW w:w="370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Den na tržišti – Život obyvatel středověké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Wroclavi</w:t>
            </w:r>
            <w:proofErr w:type="spellEnd"/>
          </w:p>
        </w:tc>
        <w:tc>
          <w:tcPr>
            <w:tcW w:w="244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300 000</w:t>
            </w:r>
          </w:p>
        </w:tc>
      </w:tr>
      <w:tr w:rsidR="00A97230" w:rsidRPr="00A97230" w:rsidTr="00C15963">
        <w:trPr>
          <w:gridAfter w:val="1"/>
          <w:wAfter w:w="43" w:type="dxa"/>
        </w:trPr>
        <w:tc>
          <w:tcPr>
            <w:tcW w:w="3075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Galerie hlavního města Prahy</w:t>
            </w:r>
          </w:p>
        </w:tc>
        <w:tc>
          <w:tcPr>
            <w:tcW w:w="370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Ivan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Meštrovi</w:t>
            </w:r>
            <w:r w:rsidR="00ED2A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ć</w:t>
            </w:r>
            <w:proofErr w:type="spellEnd"/>
          </w:p>
        </w:tc>
        <w:tc>
          <w:tcPr>
            <w:tcW w:w="2441" w:type="dxa"/>
            <w:vAlign w:val="center"/>
          </w:tcPr>
          <w:p w:rsidR="00A97230" w:rsidRPr="00A97230" w:rsidRDefault="005D03E6" w:rsidP="007E684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cs-CZ"/>
              </w:rPr>
              <w:t>400 000</w:t>
            </w:r>
          </w:p>
        </w:tc>
      </w:tr>
    </w:tbl>
    <w:p w:rsidR="00A97230" w:rsidRPr="00FC32C9" w:rsidRDefault="00A97230" w:rsidP="00204944">
      <w:pPr>
        <w:rPr>
          <w:rFonts w:ascii="Times New Roman" w:hAnsi="Times New Roman" w:cs="Times New Roman"/>
          <w:sz w:val="28"/>
          <w:szCs w:val="28"/>
        </w:rPr>
      </w:pPr>
    </w:p>
    <w:sectPr w:rsidR="00A97230" w:rsidRPr="00FC32C9" w:rsidSect="001F2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DC"/>
    <w:rsid w:val="000433A2"/>
    <w:rsid w:val="000D4620"/>
    <w:rsid w:val="000F38AC"/>
    <w:rsid w:val="00186271"/>
    <w:rsid w:val="001F20AE"/>
    <w:rsid w:val="00204944"/>
    <w:rsid w:val="002A46F1"/>
    <w:rsid w:val="003315B0"/>
    <w:rsid w:val="0044207A"/>
    <w:rsid w:val="004F1A17"/>
    <w:rsid w:val="005905A0"/>
    <w:rsid w:val="005B2E52"/>
    <w:rsid w:val="005D03E6"/>
    <w:rsid w:val="00710A33"/>
    <w:rsid w:val="00816C9F"/>
    <w:rsid w:val="00890F5C"/>
    <w:rsid w:val="009326DC"/>
    <w:rsid w:val="00A97230"/>
    <w:rsid w:val="00AC5A7D"/>
    <w:rsid w:val="00B06093"/>
    <w:rsid w:val="00B12918"/>
    <w:rsid w:val="00C30D1C"/>
    <w:rsid w:val="00C44E29"/>
    <w:rsid w:val="00DC41BE"/>
    <w:rsid w:val="00E571E7"/>
    <w:rsid w:val="00E96ED5"/>
    <w:rsid w:val="00ED2ABA"/>
    <w:rsid w:val="00EF1321"/>
    <w:rsid w:val="00F83D30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0C38"/>
  <w15:docId w15:val="{EB8D7B66-9CC2-4073-9F02-DC141E10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26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3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Dana</dc:creator>
  <cp:lastModifiedBy>Jandová Dana</cp:lastModifiedBy>
  <cp:revision>4</cp:revision>
  <cp:lastPrinted>2021-07-15T09:13:00Z</cp:lastPrinted>
  <dcterms:created xsi:type="dcterms:W3CDTF">2022-06-14T14:19:00Z</dcterms:created>
  <dcterms:modified xsi:type="dcterms:W3CDTF">2022-06-15T12:51:00Z</dcterms:modified>
</cp:coreProperties>
</file>