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185C" w:rsidRPr="004D3F26" w:rsidRDefault="00282969" w:rsidP="005C185C">
      <w:pPr>
        <w:jc w:val="right"/>
        <w:rPr>
          <w:rFonts w:ascii="Arial" w:hAnsi="Arial" w:cs="Arial"/>
          <w:sz w:val="64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342900</wp:posOffset>
            </wp:positionV>
            <wp:extent cx="571500" cy="567055"/>
            <wp:effectExtent l="0" t="0" r="0" b="4445"/>
            <wp:wrapTight wrapText="bothSides">
              <wp:wrapPolygon edited="0">
                <wp:start x="0" y="0"/>
                <wp:lineTo x="0" y="21044"/>
                <wp:lineTo x="20880" y="21044"/>
                <wp:lineTo x="20880" y="0"/>
                <wp:lineTo x="0" y="0"/>
              </wp:wrapPolygon>
            </wp:wrapTight>
            <wp:docPr id="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67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C185C">
        <w:rPr>
          <w:rFonts w:ascii="AlfaPID" w:hAnsi="AlfaPID"/>
          <w:sz w:val="64"/>
        </w:rPr>
        <w:t>*</w:t>
      </w:r>
      <w:r w:rsidR="000C0536">
        <w:rPr>
          <w:rFonts w:ascii="AlfaPID" w:hAnsi="AlfaPID"/>
          <w:sz w:val="64"/>
        </w:rPr>
        <w:fldChar w:fldCharType="begin">
          <w:ffData>
            <w:name w:val="ssl_pid"/>
            <w:enabled/>
            <w:calcOnExit w:val="0"/>
            <w:textInput>
              <w:default w:val="MKCRX00O8NA7"/>
            </w:textInput>
          </w:ffData>
        </w:fldChar>
      </w:r>
      <w:bookmarkStart w:id="0" w:name="ssl_pid"/>
      <w:r w:rsidR="000C0536">
        <w:rPr>
          <w:rFonts w:ascii="AlfaPID" w:hAnsi="AlfaPID"/>
          <w:sz w:val="64"/>
        </w:rPr>
        <w:instrText xml:space="preserve"> FORMTEXT </w:instrText>
      </w:r>
      <w:r w:rsidR="000C0536">
        <w:rPr>
          <w:rFonts w:ascii="AlfaPID" w:hAnsi="AlfaPID"/>
          <w:sz w:val="64"/>
        </w:rPr>
      </w:r>
      <w:r w:rsidR="000C0536">
        <w:rPr>
          <w:rFonts w:ascii="AlfaPID" w:hAnsi="AlfaPID"/>
          <w:sz w:val="64"/>
        </w:rPr>
        <w:fldChar w:fldCharType="separate"/>
      </w:r>
      <w:r w:rsidR="000C0536">
        <w:rPr>
          <w:rFonts w:ascii="AlfaPID" w:hAnsi="AlfaPID"/>
          <w:noProof/>
          <w:sz w:val="64"/>
        </w:rPr>
        <w:t>MKCRX00O8NA7</w:t>
      </w:r>
      <w:r w:rsidR="000C0536">
        <w:rPr>
          <w:rFonts w:ascii="AlfaPID" w:hAnsi="AlfaPID"/>
          <w:sz w:val="64"/>
        </w:rPr>
        <w:fldChar w:fldCharType="end"/>
      </w:r>
      <w:bookmarkEnd w:id="0"/>
      <w:r w:rsidR="005C185C">
        <w:rPr>
          <w:rFonts w:ascii="AlfaPID" w:hAnsi="AlfaPID"/>
          <w:sz w:val="64"/>
        </w:rPr>
        <w:t>*</w:t>
      </w:r>
      <w:r w:rsidR="005C185C">
        <w:rPr>
          <w:rFonts w:ascii="Arial" w:hAnsi="Arial" w:cs="Arial"/>
          <w:sz w:val="64"/>
        </w:rPr>
        <w:t xml:space="preserve"> </w:t>
      </w:r>
    </w:p>
    <w:p w:rsidR="005C185C" w:rsidRPr="0021125D" w:rsidRDefault="005C185C" w:rsidP="005C185C">
      <w:pPr>
        <w:rPr>
          <w:sz w:val="40"/>
          <w:szCs w:val="40"/>
        </w:rPr>
      </w:pPr>
      <w:r w:rsidRPr="0021125D">
        <w:rPr>
          <w:sz w:val="40"/>
          <w:szCs w:val="40"/>
        </w:rPr>
        <w:t>Ministerstvo kultury</w:t>
      </w:r>
    </w:p>
    <w:p w:rsidR="005C185C" w:rsidRDefault="005C185C" w:rsidP="005C185C"/>
    <w:p w:rsidR="005C185C" w:rsidRPr="00BC474B" w:rsidRDefault="005C185C" w:rsidP="005C185C">
      <w:pPr>
        <w:rPr>
          <w:sz w:val="16"/>
          <w:szCs w:val="16"/>
        </w:rPr>
      </w:pPr>
    </w:p>
    <w:p w:rsidR="005C185C" w:rsidRPr="0021125D" w:rsidRDefault="005C185C" w:rsidP="005C185C">
      <w:pPr>
        <w:rPr>
          <w:sz w:val="20"/>
          <w:szCs w:val="20"/>
        </w:rPr>
      </w:pPr>
      <w:r w:rsidRPr="0021125D">
        <w:rPr>
          <w:sz w:val="20"/>
          <w:szCs w:val="20"/>
        </w:rPr>
        <w:t xml:space="preserve">Maltézské náměstí </w:t>
      </w:r>
      <w:r>
        <w:rPr>
          <w:sz w:val="20"/>
          <w:szCs w:val="20"/>
        </w:rPr>
        <w:t>471/1</w:t>
      </w:r>
      <w:r w:rsidRPr="0021125D">
        <w:rPr>
          <w:sz w:val="20"/>
          <w:szCs w:val="20"/>
        </w:rPr>
        <w:tab/>
      </w:r>
      <w:r w:rsidRPr="0021125D"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>T</w:t>
      </w:r>
      <w:r w:rsidRPr="0021125D">
        <w:rPr>
          <w:sz w:val="20"/>
          <w:szCs w:val="20"/>
        </w:rPr>
        <w:t>elefon: 257 085 111</w:t>
      </w:r>
    </w:p>
    <w:p w:rsidR="005C185C" w:rsidRDefault="005C185C" w:rsidP="005C185C">
      <w:pPr>
        <w:pBdr>
          <w:bottom w:val="single" w:sz="4" w:space="1" w:color="auto"/>
        </w:pBdr>
        <w:rPr>
          <w:sz w:val="20"/>
          <w:szCs w:val="20"/>
        </w:rPr>
      </w:pPr>
      <w:r w:rsidRPr="0021125D">
        <w:rPr>
          <w:sz w:val="20"/>
          <w:szCs w:val="20"/>
        </w:rPr>
        <w:t>118 11 Praha 1</w:t>
      </w:r>
      <w:r w:rsidRPr="0021125D">
        <w:rPr>
          <w:sz w:val="20"/>
          <w:szCs w:val="20"/>
        </w:rPr>
        <w:tab/>
      </w:r>
      <w:r w:rsidRPr="0021125D">
        <w:rPr>
          <w:sz w:val="20"/>
          <w:szCs w:val="20"/>
        </w:rPr>
        <w:tab/>
      </w:r>
      <w:r w:rsidRPr="0021125D">
        <w:rPr>
          <w:sz w:val="20"/>
          <w:szCs w:val="20"/>
        </w:rPr>
        <w:tab/>
      </w:r>
      <w:r w:rsidRPr="0021125D">
        <w:rPr>
          <w:sz w:val="20"/>
          <w:szCs w:val="20"/>
        </w:rPr>
        <w:tab/>
      </w:r>
      <w:r w:rsidRPr="0021125D">
        <w:rPr>
          <w:sz w:val="20"/>
          <w:szCs w:val="20"/>
        </w:rPr>
        <w:tab/>
      </w:r>
      <w:r w:rsidRPr="0021125D">
        <w:rPr>
          <w:sz w:val="20"/>
          <w:szCs w:val="20"/>
        </w:rPr>
        <w:tab/>
      </w:r>
      <w:r w:rsidRPr="0021125D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2D0ECB">
        <w:rPr>
          <w:sz w:val="20"/>
          <w:szCs w:val="20"/>
        </w:rPr>
        <w:t xml:space="preserve">DS: </w:t>
      </w:r>
      <w:r w:rsidR="002D0ECB" w:rsidRPr="002D0ECB">
        <w:rPr>
          <w:sz w:val="20"/>
          <w:szCs w:val="20"/>
        </w:rPr>
        <w:t>8spaaur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2D0ECB">
        <w:rPr>
          <w:sz w:val="20"/>
          <w:szCs w:val="20"/>
        </w:rPr>
        <w:tab/>
      </w:r>
      <w:r w:rsidR="002D0ECB">
        <w:rPr>
          <w:sz w:val="20"/>
          <w:szCs w:val="20"/>
        </w:rPr>
        <w:tab/>
      </w:r>
      <w:r>
        <w:rPr>
          <w:sz w:val="20"/>
          <w:szCs w:val="20"/>
        </w:rPr>
        <w:t>E</w:t>
      </w:r>
      <w:r w:rsidRPr="0021125D">
        <w:rPr>
          <w:sz w:val="20"/>
          <w:szCs w:val="20"/>
        </w:rPr>
        <w:t>-mail:</w:t>
      </w:r>
      <w:r w:rsidR="00833952">
        <w:rPr>
          <w:sz w:val="20"/>
          <w:szCs w:val="20"/>
        </w:rPr>
        <w:tab/>
      </w:r>
      <w:hyperlink r:id="rId5" w:history="1">
        <w:r w:rsidR="000C0536" w:rsidRPr="0084667F">
          <w:rPr>
            <w:rStyle w:val="Hypertextovodkaz"/>
            <w:sz w:val="20"/>
            <w:szCs w:val="20"/>
          </w:rPr>
          <w:t>epodatelna@mk.gov.cz</w:t>
        </w:r>
      </w:hyperlink>
      <w:r>
        <w:rPr>
          <w:sz w:val="20"/>
          <w:szCs w:val="20"/>
        </w:rPr>
        <w:t xml:space="preserve"> </w:t>
      </w:r>
    </w:p>
    <w:p w:rsidR="005C185C" w:rsidRPr="00F85D9B" w:rsidRDefault="005C185C" w:rsidP="005C185C">
      <w:pPr>
        <w:pBdr>
          <w:bottom w:val="single" w:sz="4" w:space="1" w:color="auto"/>
        </w:pBdr>
        <w:rPr>
          <w:sz w:val="8"/>
          <w:szCs w:val="8"/>
        </w:rPr>
      </w:pPr>
    </w:p>
    <w:p w:rsidR="005C185C" w:rsidRDefault="005C185C" w:rsidP="005C185C"/>
    <w:p w:rsidR="005C185C" w:rsidRPr="004E34C3" w:rsidRDefault="005C185C" w:rsidP="005C185C"/>
    <w:p w:rsidR="005C185C" w:rsidRPr="004E34C3" w:rsidRDefault="005C185C" w:rsidP="005C185C">
      <w:pPr>
        <w:rPr>
          <w:sz w:val="20"/>
          <w:szCs w:val="20"/>
        </w:rPr>
      </w:pPr>
      <w:r w:rsidRPr="004E34C3">
        <w:rPr>
          <w:sz w:val="20"/>
          <w:szCs w:val="20"/>
        </w:rPr>
        <w:t>Váš dopis značky</w:t>
      </w:r>
      <w:r w:rsidRPr="004E34C3">
        <w:rPr>
          <w:sz w:val="20"/>
          <w:szCs w:val="20"/>
        </w:rPr>
        <w:tab/>
      </w:r>
      <w:r w:rsidRPr="004E34C3">
        <w:rPr>
          <w:sz w:val="20"/>
          <w:szCs w:val="20"/>
        </w:rPr>
        <w:tab/>
      </w:r>
      <w:r w:rsidRPr="004E34C3">
        <w:rPr>
          <w:sz w:val="20"/>
          <w:szCs w:val="20"/>
        </w:rPr>
        <w:tab/>
        <w:t>Naše značka</w:t>
      </w:r>
      <w:r w:rsidRPr="004E34C3">
        <w:rPr>
          <w:sz w:val="20"/>
          <w:szCs w:val="20"/>
        </w:rPr>
        <w:tab/>
      </w:r>
      <w:r w:rsidRPr="004E34C3">
        <w:rPr>
          <w:sz w:val="20"/>
          <w:szCs w:val="20"/>
        </w:rPr>
        <w:tab/>
        <w:t>Vyřizuje/linka</w:t>
      </w:r>
      <w:r w:rsidRPr="004E34C3">
        <w:rPr>
          <w:sz w:val="20"/>
          <w:szCs w:val="20"/>
        </w:rPr>
        <w:tab/>
      </w:r>
      <w:r w:rsidRPr="004E34C3">
        <w:rPr>
          <w:sz w:val="20"/>
          <w:szCs w:val="20"/>
        </w:rPr>
        <w:tab/>
        <w:t>V Praze dne</w:t>
      </w:r>
      <w:r>
        <w:rPr>
          <w:sz w:val="20"/>
          <w:szCs w:val="20"/>
        </w:rPr>
        <w:t xml:space="preserve">: </w:t>
      </w:r>
      <w:r w:rsidR="000C0536">
        <w:rPr>
          <w:sz w:val="20"/>
        </w:rPr>
        <w:fldChar w:fldCharType="begin">
          <w:ffData>
            <w:name w:val="ssl_dat_pod"/>
            <w:enabled/>
            <w:calcOnExit w:val="0"/>
            <w:textInput>
              <w:default w:val="9.4.2025"/>
            </w:textInput>
          </w:ffData>
        </w:fldChar>
      </w:r>
      <w:bookmarkStart w:id="1" w:name="ssl_dat_pod"/>
      <w:r w:rsidR="000C0536">
        <w:rPr>
          <w:sz w:val="20"/>
        </w:rPr>
        <w:instrText xml:space="preserve"> FORMTEXT </w:instrText>
      </w:r>
      <w:r w:rsidR="000C0536">
        <w:rPr>
          <w:sz w:val="20"/>
        </w:rPr>
      </w:r>
      <w:r w:rsidR="000C0536">
        <w:rPr>
          <w:sz w:val="20"/>
        </w:rPr>
        <w:fldChar w:fldCharType="separate"/>
      </w:r>
      <w:r w:rsidR="000C0536">
        <w:rPr>
          <w:noProof/>
          <w:sz w:val="20"/>
        </w:rPr>
        <w:t>9.4.2025</w:t>
      </w:r>
      <w:r w:rsidR="000C0536">
        <w:rPr>
          <w:sz w:val="20"/>
        </w:rPr>
        <w:fldChar w:fldCharType="end"/>
      </w:r>
      <w:bookmarkEnd w:id="1"/>
    </w:p>
    <w:tbl>
      <w:tblPr>
        <w:tblpPr w:leftFromText="142" w:rightFromText="142" w:vertAnchor="text" w:horzAnchor="page" w:tblpX="4191" w:tblpY="1"/>
        <w:tblW w:w="60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71"/>
        <w:gridCol w:w="3755"/>
      </w:tblGrid>
      <w:tr w:rsidR="006315BD" w:rsidTr="002155E1">
        <w:trPr>
          <w:trHeight w:val="300"/>
        </w:trPr>
        <w:tc>
          <w:tcPr>
            <w:tcW w:w="2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5BD" w:rsidRDefault="006B1C73" w:rsidP="002155E1">
            <w:pPr>
              <w:rPr>
                <w:color w:val="000000"/>
                <w:sz w:val="22"/>
                <w:szCs w:val="22"/>
              </w:rPr>
            </w:pPr>
            <w:r>
              <w:rPr>
                <w:sz w:val="20"/>
              </w:rPr>
              <w:fldChar w:fldCharType="begin">
                <w:ffData>
                  <w:name w:val="ssl_cj"/>
                  <w:enabled/>
                  <w:calcOnExit w:val="0"/>
                  <w:textInput>
                    <w:default w:val="MK 33901/2025 OMG"/>
                  </w:textInput>
                </w:ffData>
              </w:fldChar>
            </w:r>
            <w:bookmarkStart w:id="2" w:name="ssl_cj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MK 33901/2025 OMG</w:t>
            </w:r>
            <w:r>
              <w:rPr>
                <w:sz w:val="20"/>
              </w:rPr>
              <w:fldChar w:fldCharType="end"/>
            </w:r>
            <w:bookmarkEnd w:id="2"/>
          </w:p>
        </w:tc>
        <w:tc>
          <w:tcPr>
            <w:tcW w:w="37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315BD" w:rsidRDefault="000C0536" w:rsidP="002155E1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fldChar w:fldCharType="begin">
                <w:ffData>
                  <w:name w:val="ssl_vlastnik_ref"/>
                  <w:enabled/>
                  <w:calcOnExit w:val="0"/>
                  <w:textInput>
                    <w:default w:val="Kubínová Eržika Mgr. Ph.D."/>
                  </w:textInput>
                </w:ffData>
              </w:fldChar>
            </w:r>
            <w:bookmarkStart w:id="3" w:name="ssl_vlastnik_ref"/>
            <w:r>
              <w:rPr>
                <w:color w:val="000000"/>
                <w:sz w:val="22"/>
                <w:szCs w:val="22"/>
              </w:rPr>
              <w:instrText xml:space="preserve"> FORMTEXT </w:instrText>
            </w:r>
            <w:r>
              <w:rPr>
                <w:color w:val="000000"/>
                <w:sz w:val="22"/>
                <w:szCs w:val="22"/>
              </w:rPr>
            </w:r>
            <w:r>
              <w:rPr>
                <w:color w:val="000000"/>
                <w:sz w:val="22"/>
                <w:szCs w:val="22"/>
              </w:rPr>
              <w:fldChar w:fldCharType="separate"/>
            </w:r>
            <w:r>
              <w:rPr>
                <w:noProof/>
                <w:color w:val="000000"/>
                <w:sz w:val="22"/>
                <w:szCs w:val="22"/>
              </w:rPr>
              <w:t>Kubínová Eržika Mgr. Ph.D.</w:t>
            </w:r>
            <w:r>
              <w:rPr>
                <w:color w:val="000000"/>
                <w:sz w:val="22"/>
                <w:szCs w:val="22"/>
              </w:rPr>
              <w:fldChar w:fldCharType="end"/>
            </w:r>
            <w:bookmarkEnd w:id="3"/>
            <w:r w:rsidR="006B1C73" w:rsidRPr="006315BD">
              <w:rPr>
                <w:color w:val="000000"/>
                <w:sz w:val="22"/>
                <w:szCs w:val="22"/>
              </w:rPr>
              <w:t xml:space="preserve"> / </w:t>
            </w:r>
            <w:r w:rsidR="006B1C73">
              <w:rPr>
                <w:color w:val="000000"/>
                <w:sz w:val="22"/>
                <w:szCs w:val="22"/>
              </w:rPr>
              <w:fldChar w:fldCharType="begin">
                <w:ffData>
                  <w:name w:val="ssl_vlastnik_tel"/>
                  <w:enabled/>
                  <w:calcOnExit w:val="0"/>
                  <w:textInput>
                    <w:default w:val="452"/>
                  </w:textInput>
                </w:ffData>
              </w:fldChar>
            </w:r>
            <w:bookmarkStart w:id="4" w:name="ssl_vlastnik_tel"/>
            <w:r w:rsidR="006B1C73">
              <w:rPr>
                <w:color w:val="000000"/>
                <w:sz w:val="22"/>
                <w:szCs w:val="22"/>
              </w:rPr>
              <w:instrText xml:space="preserve"> FORMTEXT </w:instrText>
            </w:r>
            <w:r w:rsidR="006B1C73">
              <w:rPr>
                <w:color w:val="000000"/>
                <w:sz w:val="22"/>
                <w:szCs w:val="22"/>
              </w:rPr>
            </w:r>
            <w:r w:rsidR="006B1C73">
              <w:rPr>
                <w:color w:val="000000"/>
                <w:sz w:val="22"/>
                <w:szCs w:val="22"/>
              </w:rPr>
              <w:fldChar w:fldCharType="separate"/>
            </w:r>
            <w:r w:rsidR="006B1C73">
              <w:rPr>
                <w:noProof/>
                <w:color w:val="000000"/>
                <w:sz w:val="22"/>
                <w:szCs w:val="22"/>
              </w:rPr>
              <w:t>452</w:t>
            </w:r>
            <w:r w:rsidR="006B1C73">
              <w:rPr>
                <w:color w:val="000000"/>
                <w:sz w:val="22"/>
                <w:szCs w:val="22"/>
              </w:rPr>
              <w:fldChar w:fldCharType="end"/>
            </w:r>
            <w:bookmarkEnd w:id="4"/>
          </w:p>
        </w:tc>
      </w:tr>
    </w:tbl>
    <w:p w:rsidR="002F7C85" w:rsidRDefault="005C185C" w:rsidP="005C185C">
      <w:r>
        <w:tab/>
      </w:r>
      <w:r>
        <w:tab/>
      </w:r>
      <w:r>
        <w:tab/>
      </w:r>
      <w:r>
        <w:tab/>
      </w:r>
    </w:p>
    <w:p w:rsidR="004A6763" w:rsidRPr="00704768" w:rsidRDefault="004A6763" w:rsidP="004A6763">
      <w:pPr>
        <w:rPr>
          <w:b/>
        </w:rPr>
      </w:pPr>
    </w:p>
    <w:p w:rsidR="004A6763" w:rsidRDefault="004A6763" w:rsidP="004A6763">
      <w:pPr>
        <w:jc w:val="both"/>
      </w:pPr>
      <w:r w:rsidRPr="001170A0">
        <w:t xml:space="preserve">Věc: </w:t>
      </w:r>
      <w:r>
        <w:t>Rozhodnutí o zamítnutí žádosti vydané ve společném řízení</w:t>
      </w:r>
    </w:p>
    <w:p w:rsidR="004A6763" w:rsidRPr="001335A3" w:rsidRDefault="004A6763" w:rsidP="004A6763">
      <w:pPr>
        <w:jc w:val="both"/>
      </w:pPr>
    </w:p>
    <w:p w:rsidR="004A6763" w:rsidRDefault="004A6763" w:rsidP="004A6763">
      <w:pPr>
        <w:pStyle w:val="Nadpis3"/>
        <w:ind w:firstLine="0"/>
        <w:jc w:val="both"/>
        <w:rPr>
          <w:b w:val="0"/>
          <w:szCs w:val="24"/>
        </w:rPr>
      </w:pPr>
      <w:r w:rsidRPr="001335A3">
        <w:rPr>
          <w:b w:val="0"/>
          <w:szCs w:val="24"/>
        </w:rPr>
        <w:t>Ministerstvo kultury</w:t>
      </w:r>
      <w:r>
        <w:rPr>
          <w:b w:val="0"/>
          <w:szCs w:val="24"/>
        </w:rPr>
        <w:t xml:space="preserve">, </w:t>
      </w:r>
      <w:r w:rsidRPr="001335A3">
        <w:rPr>
          <w:b w:val="0"/>
          <w:szCs w:val="24"/>
        </w:rPr>
        <w:t>Maltézské nám. 471/1, Praha l – Malá Strana</w:t>
      </w:r>
      <w:r>
        <w:rPr>
          <w:b w:val="0"/>
          <w:szCs w:val="24"/>
        </w:rPr>
        <w:t xml:space="preserve">, </w:t>
      </w:r>
      <w:r w:rsidRPr="001335A3">
        <w:rPr>
          <w:b w:val="0"/>
          <w:szCs w:val="24"/>
        </w:rPr>
        <w:t>jako správní orgán přísl</w:t>
      </w:r>
      <w:r>
        <w:rPr>
          <w:b w:val="0"/>
          <w:szCs w:val="24"/>
        </w:rPr>
        <w:t>ušný podle § 14m odst. 1 písm. b</w:t>
      </w:r>
      <w:r w:rsidRPr="001335A3">
        <w:rPr>
          <w:b w:val="0"/>
          <w:szCs w:val="24"/>
        </w:rPr>
        <w:t>) zákona č. 218/2000 Sb., o rozpočtových pravidlech a</w:t>
      </w:r>
      <w:r>
        <w:rPr>
          <w:b w:val="0"/>
          <w:szCs w:val="24"/>
        </w:rPr>
        <w:t> </w:t>
      </w:r>
      <w:r w:rsidRPr="001335A3">
        <w:rPr>
          <w:b w:val="0"/>
          <w:szCs w:val="24"/>
        </w:rPr>
        <w:t>o</w:t>
      </w:r>
      <w:r>
        <w:rPr>
          <w:b w:val="0"/>
          <w:szCs w:val="24"/>
        </w:rPr>
        <w:t> </w:t>
      </w:r>
      <w:r w:rsidRPr="001335A3">
        <w:rPr>
          <w:b w:val="0"/>
          <w:szCs w:val="24"/>
        </w:rPr>
        <w:t>změně některých souvisejících zákonů (rozpočtová pravidla), v platném znění</w:t>
      </w:r>
      <w:r>
        <w:rPr>
          <w:b w:val="0"/>
          <w:szCs w:val="24"/>
        </w:rPr>
        <w:t>, vydává toto rozhodnutí ve věci žádostí o poskytnutí dotace na projekty vyjmenované ve výroku tohoto rozhodnutí.</w:t>
      </w:r>
    </w:p>
    <w:p w:rsidR="004A6763" w:rsidRDefault="004A6763" w:rsidP="004A6763">
      <w:pPr>
        <w:pStyle w:val="Nadpis3"/>
        <w:ind w:firstLine="0"/>
        <w:jc w:val="left"/>
        <w:rPr>
          <w:b w:val="0"/>
          <w:szCs w:val="24"/>
        </w:rPr>
      </w:pPr>
    </w:p>
    <w:p w:rsidR="004A6763" w:rsidRPr="00463A93" w:rsidRDefault="004A6763" w:rsidP="004A6763">
      <w:pPr>
        <w:pStyle w:val="Nadpis3"/>
        <w:ind w:firstLine="0"/>
        <w:rPr>
          <w:sz w:val="32"/>
          <w:szCs w:val="32"/>
        </w:rPr>
      </w:pPr>
      <w:r>
        <w:rPr>
          <w:sz w:val="32"/>
          <w:szCs w:val="32"/>
        </w:rPr>
        <w:t>R O Z H O D N U T Í</w:t>
      </w:r>
    </w:p>
    <w:p w:rsidR="004A6763" w:rsidRDefault="004A6763" w:rsidP="004A6763">
      <w:pPr>
        <w:autoSpaceDE w:val="0"/>
        <w:autoSpaceDN w:val="0"/>
        <w:adjustRightInd w:val="0"/>
        <w:jc w:val="both"/>
        <w:rPr>
          <w:b/>
        </w:rPr>
      </w:pPr>
    </w:p>
    <w:p w:rsidR="004A6763" w:rsidRDefault="004A6763" w:rsidP="004A6763">
      <w:pPr>
        <w:autoSpaceDE w:val="0"/>
        <w:autoSpaceDN w:val="0"/>
        <w:adjustRightInd w:val="0"/>
        <w:jc w:val="both"/>
        <w:rPr>
          <w:b/>
          <w:color w:val="7030A0"/>
        </w:rPr>
      </w:pPr>
      <w:r w:rsidRPr="001335A3">
        <w:rPr>
          <w:b/>
        </w:rPr>
        <w:t>Ministerstvo kultury</w:t>
      </w:r>
      <w:r>
        <w:rPr>
          <w:b/>
        </w:rPr>
        <w:t xml:space="preserve">, </w:t>
      </w:r>
      <w:r w:rsidRPr="001335A3">
        <w:rPr>
          <w:b/>
        </w:rPr>
        <w:t>Maltézské nám. 471/1, Praha l – Malá Strana</w:t>
      </w:r>
      <w:r>
        <w:rPr>
          <w:b/>
        </w:rPr>
        <w:t xml:space="preserve">, </w:t>
      </w:r>
      <w:r w:rsidRPr="001335A3">
        <w:rPr>
          <w:b/>
        </w:rPr>
        <w:t>jako správní orgán přísl</w:t>
      </w:r>
      <w:r>
        <w:rPr>
          <w:b/>
        </w:rPr>
        <w:t xml:space="preserve">ušný podle § </w:t>
      </w:r>
      <w:proofErr w:type="gramStart"/>
      <w:r>
        <w:rPr>
          <w:b/>
        </w:rPr>
        <w:t>14m</w:t>
      </w:r>
      <w:proofErr w:type="gramEnd"/>
      <w:r>
        <w:rPr>
          <w:b/>
        </w:rPr>
        <w:t xml:space="preserve"> odst. 1 písm. b</w:t>
      </w:r>
      <w:r w:rsidRPr="001335A3">
        <w:rPr>
          <w:b/>
        </w:rPr>
        <w:t>) zákona č. 218/2000 Sb., o rozpočtových pravidlech a o změně některých souvisejících zákonů (rozpočtová pravidla), v platném znění</w:t>
      </w:r>
      <w:r>
        <w:rPr>
          <w:b/>
        </w:rPr>
        <w:t>, rozhodlo ve věci níže uvedených žádostí o poskytnutí dotace</w:t>
      </w:r>
      <w:r>
        <w:rPr>
          <w:b/>
          <w:color w:val="7030A0"/>
        </w:rPr>
        <w:t xml:space="preserve"> </w:t>
      </w:r>
    </w:p>
    <w:p w:rsidR="004A6763" w:rsidRDefault="004A6763" w:rsidP="004A6763">
      <w:pPr>
        <w:autoSpaceDE w:val="0"/>
        <w:autoSpaceDN w:val="0"/>
        <w:adjustRightInd w:val="0"/>
        <w:rPr>
          <w:b/>
        </w:rPr>
      </w:pPr>
    </w:p>
    <w:p w:rsidR="004A6763" w:rsidRDefault="004A6763" w:rsidP="004A6763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ta k t o:</w:t>
      </w:r>
    </w:p>
    <w:p w:rsidR="004A6763" w:rsidRDefault="004A6763" w:rsidP="004A6763">
      <w:pPr>
        <w:autoSpaceDE w:val="0"/>
        <w:autoSpaceDN w:val="0"/>
        <w:adjustRightInd w:val="0"/>
        <w:jc w:val="both"/>
        <w:rPr>
          <w:b/>
        </w:rPr>
      </w:pPr>
    </w:p>
    <w:p w:rsidR="004A6763" w:rsidRDefault="004A6763" w:rsidP="004A6763">
      <w:pPr>
        <w:autoSpaceDE w:val="0"/>
        <w:autoSpaceDN w:val="0"/>
        <w:adjustRightInd w:val="0"/>
        <w:jc w:val="both"/>
        <w:rPr>
          <w:b/>
        </w:rPr>
      </w:pPr>
      <w:r>
        <w:rPr>
          <w:b/>
        </w:rPr>
        <w:t>Ministerstvo kultury podle § 14m odst. 1 písm. b</w:t>
      </w:r>
      <w:r w:rsidRPr="001335A3">
        <w:rPr>
          <w:b/>
        </w:rPr>
        <w:t>) zákona č. 218/2000 Sb., o</w:t>
      </w:r>
      <w:r>
        <w:rPr>
          <w:b/>
        </w:rPr>
        <w:t> </w:t>
      </w:r>
      <w:r w:rsidRPr="001335A3">
        <w:rPr>
          <w:b/>
        </w:rPr>
        <w:t xml:space="preserve">rozpočtových pravidlech a o změně některých souvisejících zákonů (rozpočtová pravidla), v platném </w:t>
      </w:r>
      <w:proofErr w:type="gramStart"/>
      <w:r w:rsidRPr="001335A3">
        <w:rPr>
          <w:b/>
        </w:rPr>
        <w:t>znění</w:t>
      </w:r>
      <w:r>
        <w:rPr>
          <w:b/>
        </w:rPr>
        <w:t>,  z</w:t>
      </w:r>
      <w:proofErr w:type="gramEnd"/>
      <w:r>
        <w:rPr>
          <w:b/>
        </w:rPr>
        <w:t> a m í t á  tyto žádosti o poskytnutí dotace:</w:t>
      </w:r>
    </w:p>
    <w:p w:rsidR="004A6763" w:rsidRDefault="004A6763" w:rsidP="004A6763">
      <w:pPr>
        <w:autoSpaceDE w:val="0"/>
        <w:autoSpaceDN w:val="0"/>
        <w:adjustRightInd w:val="0"/>
        <w:jc w:val="both"/>
        <w:rPr>
          <w:b/>
        </w:rPr>
      </w:pPr>
    </w:p>
    <w:p w:rsidR="004A6763" w:rsidRDefault="004A6763" w:rsidP="004A6763">
      <w:pPr>
        <w:autoSpaceDE w:val="0"/>
        <w:autoSpaceDN w:val="0"/>
        <w:adjustRightInd w:val="0"/>
        <w:rPr>
          <w:b/>
        </w:rPr>
      </w:pPr>
    </w:p>
    <w:tbl>
      <w:tblPr>
        <w:tblW w:w="0" w:type="auto"/>
        <w:tblInd w:w="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9"/>
        <w:gridCol w:w="4871"/>
        <w:gridCol w:w="3128"/>
      </w:tblGrid>
      <w:tr w:rsidR="004A6763" w:rsidTr="00127EC3">
        <w:trPr>
          <w:trHeight w:val="486"/>
        </w:trPr>
        <w:tc>
          <w:tcPr>
            <w:tcW w:w="989" w:type="dxa"/>
          </w:tcPr>
          <w:p w:rsidR="004A6763" w:rsidRDefault="004A6763" w:rsidP="009052AD">
            <w:pPr>
              <w:autoSpaceDE w:val="0"/>
              <w:autoSpaceDN w:val="0"/>
              <w:adjustRightInd w:val="0"/>
              <w:ind w:left="-4"/>
              <w:jc w:val="both"/>
              <w:rPr>
                <w:bCs/>
              </w:rPr>
            </w:pPr>
            <w:r>
              <w:rPr>
                <w:bCs/>
              </w:rPr>
              <w:t>Číslo žadatele/ žádosti</w:t>
            </w:r>
          </w:p>
        </w:tc>
        <w:tc>
          <w:tcPr>
            <w:tcW w:w="4871" w:type="dxa"/>
          </w:tcPr>
          <w:p w:rsidR="004A6763" w:rsidRPr="00B455B4" w:rsidRDefault="004A6763" w:rsidP="009052AD">
            <w:pPr>
              <w:autoSpaceDE w:val="0"/>
              <w:autoSpaceDN w:val="0"/>
              <w:adjustRightInd w:val="0"/>
              <w:ind w:left="-4"/>
              <w:jc w:val="both"/>
              <w:rPr>
                <w:bCs/>
              </w:rPr>
            </w:pPr>
            <w:r>
              <w:rPr>
                <w:bCs/>
              </w:rPr>
              <w:t>Žadatel</w:t>
            </w:r>
          </w:p>
          <w:p w:rsidR="004A6763" w:rsidRDefault="004A6763" w:rsidP="009052AD">
            <w:pPr>
              <w:autoSpaceDE w:val="0"/>
              <w:autoSpaceDN w:val="0"/>
              <w:adjustRightInd w:val="0"/>
              <w:ind w:left="-4"/>
              <w:jc w:val="both"/>
              <w:rPr>
                <w:bCs/>
              </w:rPr>
            </w:pPr>
          </w:p>
        </w:tc>
        <w:tc>
          <w:tcPr>
            <w:tcW w:w="3128" w:type="dxa"/>
          </w:tcPr>
          <w:p w:rsidR="004A6763" w:rsidRDefault="004A6763" w:rsidP="009052AD">
            <w:pPr>
              <w:jc w:val="both"/>
              <w:rPr>
                <w:bCs/>
              </w:rPr>
            </w:pPr>
            <w:r>
              <w:rPr>
                <w:bCs/>
              </w:rPr>
              <w:t>Název projektu</w:t>
            </w:r>
          </w:p>
          <w:p w:rsidR="004A6763" w:rsidRDefault="004A6763" w:rsidP="009052AD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</w:p>
        </w:tc>
      </w:tr>
      <w:tr w:rsidR="00127EC3" w:rsidRPr="00102CDC" w:rsidTr="00127EC3">
        <w:trPr>
          <w:trHeight w:val="300"/>
        </w:trPr>
        <w:tc>
          <w:tcPr>
            <w:tcW w:w="989" w:type="dxa"/>
          </w:tcPr>
          <w:p w:rsidR="00127EC3" w:rsidRDefault="00127EC3" w:rsidP="00127EC3">
            <w:pPr>
              <w:autoSpaceDE w:val="0"/>
              <w:autoSpaceDN w:val="0"/>
              <w:adjustRightInd w:val="0"/>
              <w:ind w:left="-4"/>
              <w:jc w:val="both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4871" w:type="dxa"/>
          </w:tcPr>
          <w:p w:rsidR="00127EC3" w:rsidRPr="00102CDC" w:rsidRDefault="00127EC3" w:rsidP="00127EC3">
            <w:pPr>
              <w:autoSpaceDE w:val="0"/>
              <w:autoSpaceDN w:val="0"/>
              <w:adjustRightInd w:val="0"/>
              <w:ind w:left="-4"/>
              <w:jc w:val="both"/>
              <w:rPr>
                <w:bCs/>
              </w:rPr>
            </w:pPr>
            <w:r>
              <w:rPr>
                <w:bCs/>
              </w:rPr>
              <w:t>Národní památkový ústav, Valdštejnské náměstí 3, 118 01 Praha 1,</w:t>
            </w:r>
            <w:r w:rsidRPr="00102CDC">
              <w:rPr>
                <w:bCs/>
              </w:rPr>
              <w:t xml:space="preserve"> IČ: </w:t>
            </w:r>
            <w:r>
              <w:rPr>
                <w:bCs/>
              </w:rPr>
              <w:t>75032333</w:t>
            </w:r>
          </w:p>
        </w:tc>
        <w:tc>
          <w:tcPr>
            <w:tcW w:w="3128" w:type="dxa"/>
          </w:tcPr>
          <w:p w:rsidR="00127EC3" w:rsidRPr="00102CDC" w:rsidRDefault="00127EC3" w:rsidP="00127EC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Evidence a dokumentace movitého kulturního dědictví – Generální ředitelství</w:t>
            </w:r>
          </w:p>
        </w:tc>
      </w:tr>
      <w:tr w:rsidR="00127EC3" w:rsidRPr="00102CDC" w:rsidTr="00127EC3">
        <w:trPr>
          <w:trHeight w:val="270"/>
        </w:trPr>
        <w:tc>
          <w:tcPr>
            <w:tcW w:w="989" w:type="dxa"/>
          </w:tcPr>
          <w:p w:rsidR="00127EC3" w:rsidRDefault="00127EC3" w:rsidP="00127EC3">
            <w:pPr>
              <w:autoSpaceDE w:val="0"/>
              <w:autoSpaceDN w:val="0"/>
              <w:adjustRightInd w:val="0"/>
              <w:ind w:left="-4"/>
              <w:jc w:val="both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4871" w:type="dxa"/>
          </w:tcPr>
          <w:p w:rsidR="00127EC3" w:rsidRPr="00102CDC" w:rsidRDefault="00127EC3" w:rsidP="00127EC3">
            <w:pPr>
              <w:autoSpaceDE w:val="0"/>
              <w:autoSpaceDN w:val="0"/>
              <w:adjustRightInd w:val="0"/>
              <w:ind w:left="-4"/>
              <w:jc w:val="both"/>
              <w:rPr>
                <w:bCs/>
              </w:rPr>
            </w:pPr>
            <w:r>
              <w:rPr>
                <w:bCs/>
              </w:rPr>
              <w:t>Muzeum umění Olomouc, Denisova 824/47, 779 00 Olomouc</w:t>
            </w:r>
            <w:r w:rsidRPr="00102CDC">
              <w:rPr>
                <w:bCs/>
              </w:rPr>
              <w:t xml:space="preserve">, IČ: </w:t>
            </w:r>
            <w:r>
              <w:rPr>
                <w:bCs/>
              </w:rPr>
              <w:t>75079950</w:t>
            </w:r>
          </w:p>
        </w:tc>
        <w:tc>
          <w:tcPr>
            <w:tcW w:w="3128" w:type="dxa"/>
          </w:tcPr>
          <w:p w:rsidR="00127EC3" w:rsidRPr="00102CDC" w:rsidRDefault="00127EC3" w:rsidP="00127EC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Nákup služeb digitalizace pro digitalizační pracoviště v Olomouci</w:t>
            </w:r>
          </w:p>
        </w:tc>
      </w:tr>
      <w:tr w:rsidR="00127EC3" w:rsidRPr="00102CDC" w:rsidTr="00127EC3">
        <w:trPr>
          <w:trHeight w:val="270"/>
        </w:trPr>
        <w:tc>
          <w:tcPr>
            <w:tcW w:w="989" w:type="dxa"/>
          </w:tcPr>
          <w:p w:rsidR="00127EC3" w:rsidRDefault="00127EC3" w:rsidP="00127EC3">
            <w:pPr>
              <w:autoSpaceDE w:val="0"/>
              <w:autoSpaceDN w:val="0"/>
              <w:adjustRightInd w:val="0"/>
              <w:ind w:left="-4"/>
              <w:jc w:val="both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4871" w:type="dxa"/>
          </w:tcPr>
          <w:p w:rsidR="00127EC3" w:rsidRDefault="00127EC3" w:rsidP="00127EC3">
            <w:pPr>
              <w:autoSpaceDE w:val="0"/>
              <w:autoSpaceDN w:val="0"/>
              <w:adjustRightInd w:val="0"/>
              <w:ind w:left="-4"/>
              <w:jc w:val="both"/>
              <w:rPr>
                <w:bCs/>
              </w:rPr>
            </w:pPr>
            <w:r>
              <w:rPr>
                <w:bCs/>
              </w:rPr>
              <w:t>Masarykova univerzita, Žerotínovo náměstí 617/9, 601 77 Brno, IČ: 00216224</w:t>
            </w:r>
          </w:p>
        </w:tc>
        <w:tc>
          <w:tcPr>
            <w:tcW w:w="3128" w:type="dxa"/>
          </w:tcPr>
          <w:p w:rsidR="00127EC3" w:rsidRDefault="00127EC3" w:rsidP="00127EC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Zajištění digitální dokumentace Sbírky Masarykovy univerzity</w:t>
            </w:r>
          </w:p>
        </w:tc>
      </w:tr>
      <w:tr w:rsidR="00127EC3" w:rsidRPr="00102CDC" w:rsidTr="00127EC3">
        <w:trPr>
          <w:trHeight w:val="270"/>
        </w:trPr>
        <w:tc>
          <w:tcPr>
            <w:tcW w:w="989" w:type="dxa"/>
          </w:tcPr>
          <w:p w:rsidR="00127EC3" w:rsidRDefault="00127EC3" w:rsidP="00127EC3">
            <w:pPr>
              <w:autoSpaceDE w:val="0"/>
              <w:autoSpaceDN w:val="0"/>
              <w:adjustRightInd w:val="0"/>
              <w:ind w:left="-4"/>
              <w:jc w:val="both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4871" w:type="dxa"/>
          </w:tcPr>
          <w:p w:rsidR="00127EC3" w:rsidRDefault="00127EC3" w:rsidP="00127EC3">
            <w:pPr>
              <w:autoSpaceDE w:val="0"/>
              <w:autoSpaceDN w:val="0"/>
              <w:adjustRightInd w:val="0"/>
              <w:ind w:left="-4"/>
              <w:jc w:val="both"/>
              <w:rPr>
                <w:bCs/>
              </w:rPr>
            </w:pPr>
            <w:r>
              <w:rPr>
                <w:bCs/>
              </w:rPr>
              <w:t>Severočeské muzeum v Liberci, Masarykova 437/11, 460 14 Liberec, IČ: 00083232</w:t>
            </w:r>
          </w:p>
        </w:tc>
        <w:tc>
          <w:tcPr>
            <w:tcW w:w="3128" w:type="dxa"/>
          </w:tcPr>
          <w:p w:rsidR="00127EC3" w:rsidRDefault="00127EC3" w:rsidP="00127EC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Digitalizace původních záznamových médií pianol</w:t>
            </w:r>
          </w:p>
        </w:tc>
      </w:tr>
      <w:tr w:rsidR="00127EC3" w:rsidRPr="00102CDC" w:rsidTr="00127EC3">
        <w:trPr>
          <w:trHeight w:val="270"/>
        </w:trPr>
        <w:tc>
          <w:tcPr>
            <w:tcW w:w="989" w:type="dxa"/>
          </w:tcPr>
          <w:p w:rsidR="00127EC3" w:rsidRDefault="00127EC3" w:rsidP="00127EC3">
            <w:pPr>
              <w:autoSpaceDE w:val="0"/>
              <w:autoSpaceDN w:val="0"/>
              <w:adjustRightInd w:val="0"/>
              <w:ind w:left="-4"/>
              <w:jc w:val="both"/>
              <w:rPr>
                <w:bCs/>
              </w:rPr>
            </w:pPr>
            <w:r>
              <w:rPr>
                <w:bCs/>
              </w:rPr>
              <w:lastRenderedPageBreak/>
              <w:t>5</w:t>
            </w:r>
          </w:p>
        </w:tc>
        <w:tc>
          <w:tcPr>
            <w:tcW w:w="4871" w:type="dxa"/>
          </w:tcPr>
          <w:p w:rsidR="00127EC3" w:rsidRDefault="00127EC3" w:rsidP="00127EC3">
            <w:pPr>
              <w:autoSpaceDE w:val="0"/>
              <w:autoSpaceDN w:val="0"/>
              <w:adjustRightInd w:val="0"/>
              <w:ind w:left="-4"/>
              <w:jc w:val="both"/>
              <w:rPr>
                <w:bCs/>
              </w:rPr>
            </w:pPr>
            <w:r>
              <w:rPr>
                <w:bCs/>
              </w:rPr>
              <w:t>Vlastivědné muzeum Jesenicka, příspěvková organizace, Zámecké náměstí 120/1, 790 01 Jeseník, IČ: 64095410</w:t>
            </w:r>
          </w:p>
        </w:tc>
        <w:tc>
          <w:tcPr>
            <w:tcW w:w="3128" w:type="dxa"/>
          </w:tcPr>
          <w:p w:rsidR="00127EC3" w:rsidRDefault="00127EC3" w:rsidP="00127EC3">
            <w:p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Pořízení planetárního skeneru s knižní kolébkou pro Vlastivědné muzeum Jesenicka</w:t>
            </w:r>
          </w:p>
        </w:tc>
      </w:tr>
    </w:tbl>
    <w:p w:rsidR="004A6763" w:rsidRDefault="004A6763" w:rsidP="004A6763">
      <w:pPr>
        <w:autoSpaceDE w:val="0"/>
        <w:autoSpaceDN w:val="0"/>
        <w:adjustRightInd w:val="0"/>
        <w:jc w:val="both"/>
        <w:rPr>
          <w:bCs/>
        </w:rPr>
      </w:pPr>
    </w:p>
    <w:p w:rsidR="004A6763" w:rsidRDefault="004A6763" w:rsidP="004A6763">
      <w:pPr>
        <w:autoSpaceDE w:val="0"/>
        <w:autoSpaceDN w:val="0"/>
        <w:adjustRightInd w:val="0"/>
        <w:jc w:val="both"/>
        <w:rPr>
          <w:bCs/>
        </w:rPr>
      </w:pPr>
    </w:p>
    <w:p w:rsidR="004A6763" w:rsidRDefault="004A6763" w:rsidP="004A6763">
      <w:pPr>
        <w:autoSpaceDE w:val="0"/>
        <w:autoSpaceDN w:val="0"/>
        <w:adjustRightInd w:val="0"/>
        <w:jc w:val="both"/>
        <w:rPr>
          <w:bCs/>
        </w:rPr>
      </w:pPr>
    </w:p>
    <w:p w:rsidR="004A6763" w:rsidRDefault="004A6763" w:rsidP="004A6763">
      <w:pPr>
        <w:autoSpaceDE w:val="0"/>
        <w:autoSpaceDN w:val="0"/>
        <w:adjustRightInd w:val="0"/>
        <w:jc w:val="both"/>
        <w:rPr>
          <w:bCs/>
        </w:rPr>
      </w:pPr>
    </w:p>
    <w:p w:rsidR="004A6763" w:rsidRPr="005352DC" w:rsidRDefault="004A6763" w:rsidP="004A6763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  <w:r w:rsidRPr="005352DC">
        <w:rPr>
          <w:b/>
          <w:bCs/>
          <w:sz w:val="28"/>
          <w:szCs w:val="28"/>
        </w:rPr>
        <w:t>Odůvodnění</w:t>
      </w:r>
    </w:p>
    <w:p w:rsidR="004A6763" w:rsidRDefault="004A6763" w:rsidP="004A6763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4A6763" w:rsidRPr="00D04A96" w:rsidRDefault="004A6763" w:rsidP="004A6763">
      <w:pPr>
        <w:pStyle w:val="Bezmezer"/>
        <w:ind w:firstLine="720"/>
        <w:jc w:val="both"/>
        <w:rPr>
          <w:rFonts w:ascii="Times New Roman" w:hAnsi="Times New Roman"/>
          <w:sz w:val="24"/>
          <w:szCs w:val="24"/>
        </w:rPr>
      </w:pPr>
      <w:r w:rsidRPr="00D04A96">
        <w:rPr>
          <w:rFonts w:ascii="Times New Roman" w:hAnsi="Times New Roman"/>
          <w:sz w:val="24"/>
          <w:szCs w:val="24"/>
        </w:rPr>
        <w:t>Ministerstvo kultury podle § 14j zákona č. 218/2000 Sb., o rozpočtových pravidlech a o</w:t>
      </w:r>
      <w:r w:rsidR="00127EC3">
        <w:rPr>
          <w:rFonts w:ascii="Times New Roman" w:hAnsi="Times New Roman"/>
          <w:sz w:val="24"/>
          <w:szCs w:val="24"/>
        </w:rPr>
        <w:t> </w:t>
      </w:r>
      <w:r w:rsidRPr="00D04A96">
        <w:rPr>
          <w:rFonts w:ascii="Times New Roman" w:hAnsi="Times New Roman"/>
          <w:sz w:val="24"/>
          <w:szCs w:val="24"/>
        </w:rPr>
        <w:t xml:space="preserve">změně některých souvisejících zákonů (rozpočtová pravidla), v platném znění, zveřejnilo výzvu k podávání žádostí o poskytnutí dotací v programu Integrovaný systém ochrany movitého kulturního dědictví II, v podprogramu </w:t>
      </w:r>
      <w:r>
        <w:rPr>
          <w:rFonts w:ascii="Times New Roman" w:hAnsi="Times New Roman"/>
          <w:sz w:val="24"/>
          <w:szCs w:val="24"/>
        </w:rPr>
        <w:t>B</w:t>
      </w:r>
      <w:r w:rsidRPr="00D04A96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>evidence a dokumentace movitého kulturního dědictví</w:t>
      </w:r>
      <w:r w:rsidRPr="00D04A96">
        <w:rPr>
          <w:rFonts w:ascii="Times New Roman" w:hAnsi="Times New Roman"/>
          <w:sz w:val="24"/>
          <w:szCs w:val="24"/>
        </w:rPr>
        <w:t>. Tato výzva byla zveřejněna na webových stránkách Ministerstva k</w:t>
      </w:r>
      <w:r>
        <w:rPr>
          <w:rFonts w:ascii="Times New Roman" w:hAnsi="Times New Roman"/>
          <w:sz w:val="24"/>
          <w:szCs w:val="24"/>
        </w:rPr>
        <w:t xml:space="preserve">ultury coby poskytovatele dne 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3</w:t>
      </w:r>
      <w:r w:rsidRPr="00D04A96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září</w:t>
      </w:r>
      <w:r w:rsidRPr="00D04A96">
        <w:rPr>
          <w:rFonts w:ascii="Times New Roman" w:hAnsi="Times New Roman"/>
          <w:sz w:val="24"/>
          <w:szCs w:val="24"/>
        </w:rPr>
        <w:t xml:space="preserve"> 20</w:t>
      </w:r>
      <w:r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4</w:t>
      </w:r>
      <w:r w:rsidRPr="00D04A96">
        <w:rPr>
          <w:rFonts w:ascii="Times New Roman" w:hAnsi="Times New Roman"/>
          <w:sz w:val="24"/>
          <w:szCs w:val="24"/>
        </w:rPr>
        <w:t xml:space="preserve"> a její obsah byl v souladu s § 14j odst. 1 věta druhá rozpočtových pravidel přístupný po dobu alespoň 30 dnů. </w:t>
      </w:r>
    </w:p>
    <w:p w:rsidR="004A6763" w:rsidRPr="00D04A96" w:rsidRDefault="004A6763" w:rsidP="004A6763">
      <w:pPr>
        <w:pStyle w:val="Bezmezer"/>
        <w:ind w:firstLine="720"/>
        <w:jc w:val="both"/>
        <w:rPr>
          <w:rFonts w:ascii="Times New Roman" w:hAnsi="Times New Roman"/>
          <w:sz w:val="24"/>
          <w:szCs w:val="24"/>
        </w:rPr>
      </w:pPr>
      <w:r w:rsidRPr="00D04A96">
        <w:rPr>
          <w:rFonts w:ascii="Times New Roman" w:hAnsi="Times New Roman"/>
          <w:sz w:val="24"/>
          <w:szCs w:val="24"/>
        </w:rPr>
        <w:t xml:space="preserve">Následně Ministerstvo kultury vydalo v procesu posuzování žádostí, vyjmenovaných ve výroku tohoto rozhodnutí, usnesení o spojení řízení podle § 140 odst. 1 zákona č. 500/2004 Sb., správní řád, v platném znění. Spojení těchto řízení je v souladu se zásadou procesní ekonomie, jak ji zavádí § 6 zákona č. 500/2004 Sb., správní řád, v platném znění. </w:t>
      </w:r>
    </w:p>
    <w:p w:rsidR="00935C52" w:rsidRDefault="004A6763" w:rsidP="00935C52">
      <w:pPr>
        <w:pStyle w:val="Bezmezer"/>
        <w:ind w:firstLine="720"/>
        <w:jc w:val="both"/>
        <w:rPr>
          <w:rFonts w:ascii="Times New Roman" w:hAnsi="Times New Roman"/>
          <w:sz w:val="24"/>
          <w:szCs w:val="24"/>
        </w:rPr>
      </w:pPr>
      <w:r w:rsidRPr="00D04A96">
        <w:rPr>
          <w:rFonts w:ascii="Times New Roman" w:hAnsi="Times New Roman"/>
          <w:sz w:val="24"/>
          <w:szCs w:val="24"/>
        </w:rPr>
        <w:t>Ohledně žádost</w:t>
      </w:r>
      <w:r w:rsidR="00935C52">
        <w:rPr>
          <w:rFonts w:ascii="Times New Roman" w:hAnsi="Times New Roman"/>
          <w:sz w:val="24"/>
          <w:szCs w:val="24"/>
        </w:rPr>
        <w:t>í</w:t>
      </w:r>
      <w:r w:rsidRPr="00D04A96">
        <w:rPr>
          <w:rFonts w:ascii="Times New Roman" w:hAnsi="Times New Roman"/>
          <w:sz w:val="24"/>
          <w:szCs w:val="24"/>
        </w:rPr>
        <w:t xml:space="preserve"> uveden</w:t>
      </w:r>
      <w:r w:rsidR="00935C52">
        <w:rPr>
          <w:rFonts w:ascii="Times New Roman" w:hAnsi="Times New Roman"/>
          <w:sz w:val="24"/>
          <w:szCs w:val="24"/>
        </w:rPr>
        <w:t>ých</w:t>
      </w:r>
      <w:r w:rsidRPr="00D04A96">
        <w:rPr>
          <w:rFonts w:ascii="Times New Roman" w:hAnsi="Times New Roman"/>
          <w:sz w:val="24"/>
          <w:szCs w:val="24"/>
        </w:rPr>
        <w:t xml:space="preserve"> ve výroku tohoto rozhodnutí pod pořadovým čísl</w:t>
      </w:r>
      <w:r>
        <w:rPr>
          <w:rFonts w:ascii="Times New Roman" w:hAnsi="Times New Roman"/>
          <w:sz w:val="24"/>
          <w:szCs w:val="24"/>
        </w:rPr>
        <w:t>em</w:t>
      </w:r>
      <w:r w:rsidRPr="00D04A96">
        <w:rPr>
          <w:rFonts w:ascii="Times New Roman" w:hAnsi="Times New Roman"/>
          <w:sz w:val="24"/>
          <w:szCs w:val="24"/>
        </w:rPr>
        <w:t xml:space="preserve"> </w:t>
      </w:r>
      <w:r w:rsidR="0087393C">
        <w:rPr>
          <w:rFonts w:ascii="Times New Roman" w:hAnsi="Times New Roman"/>
          <w:sz w:val="24"/>
          <w:szCs w:val="24"/>
        </w:rPr>
        <w:t xml:space="preserve">1, </w:t>
      </w:r>
      <w:r w:rsidRPr="00935C52">
        <w:rPr>
          <w:rFonts w:ascii="Times New Roman" w:hAnsi="Times New Roman"/>
          <w:sz w:val="24"/>
          <w:szCs w:val="24"/>
        </w:rPr>
        <w:t>2</w:t>
      </w:r>
      <w:r w:rsidR="00935C52" w:rsidRPr="00935C52">
        <w:rPr>
          <w:rFonts w:ascii="Times New Roman" w:hAnsi="Times New Roman"/>
          <w:sz w:val="24"/>
          <w:szCs w:val="24"/>
        </w:rPr>
        <w:t xml:space="preserve"> a</w:t>
      </w:r>
      <w:r w:rsidR="0087393C">
        <w:rPr>
          <w:rFonts w:ascii="Times New Roman" w:hAnsi="Times New Roman"/>
          <w:sz w:val="24"/>
          <w:szCs w:val="24"/>
        </w:rPr>
        <w:t> </w:t>
      </w:r>
      <w:r w:rsidR="00935C52" w:rsidRPr="00935C52">
        <w:rPr>
          <w:rFonts w:ascii="Times New Roman" w:hAnsi="Times New Roman"/>
          <w:sz w:val="24"/>
          <w:szCs w:val="24"/>
        </w:rPr>
        <w:t xml:space="preserve">3 byly </w:t>
      </w:r>
      <w:r w:rsidR="00935C52" w:rsidRPr="00935C52">
        <w:rPr>
          <w:rFonts w:ascii="Times New Roman" w:hAnsi="Times New Roman"/>
          <w:sz w:val="24"/>
          <w:szCs w:val="24"/>
        </w:rPr>
        <w:t>vzhledem k rozpočtu dotačního titulu upřednostněny projekty, které lépe vyhovovaly kritériím, podle kterých žádosti posuzovala hodnotící komise.</w:t>
      </w:r>
    </w:p>
    <w:p w:rsidR="00935C52" w:rsidRDefault="00935C52" w:rsidP="00935C52">
      <w:pPr>
        <w:jc w:val="both"/>
      </w:pPr>
      <w:r>
        <w:tab/>
      </w:r>
      <w:r>
        <w:t xml:space="preserve">Žádost </w:t>
      </w:r>
      <w:r>
        <w:t>uvedená ve výroku tohoto rozhodnutí pod pořadovým číslem 4</w:t>
      </w:r>
      <w:r>
        <w:t xml:space="preserve"> nebyla </w:t>
      </w:r>
      <w:r>
        <w:t>schvále</w:t>
      </w:r>
      <w:r>
        <w:t>na, protože z větší části obsahovala náklady nezpůsobilé k úhradě z dotačního podprogramu ISO II B.</w:t>
      </w:r>
    </w:p>
    <w:p w:rsidR="0087393C" w:rsidRPr="00935C52" w:rsidRDefault="0087393C" w:rsidP="0087393C">
      <w:pPr>
        <w:pStyle w:val="Bezmezer"/>
        <w:ind w:firstLine="720"/>
        <w:jc w:val="both"/>
        <w:rPr>
          <w:rFonts w:ascii="Times New Roman" w:hAnsi="Times New Roman"/>
          <w:sz w:val="24"/>
          <w:szCs w:val="24"/>
        </w:rPr>
      </w:pPr>
      <w:r w:rsidRPr="00D04A96">
        <w:rPr>
          <w:rFonts w:ascii="Times New Roman" w:hAnsi="Times New Roman"/>
          <w:sz w:val="24"/>
          <w:szCs w:val="24"/>
        </w:rPr>
        <w:t>Ohledně žádost</w:t>
      </w:r>
      <w:r>
        <w:rPr>
          <w:rFonts w:ascii="Times New Roman" w:hAnsi="Times New Roman"/>
          <w:sz w:val="24"/>
          <w:szCs w:val="24"/>
        </w:rPr>
        <w:t>i</w:t>
      </w:r>
      <w:r w:rsidRPr="00D04A96">
        <w:rPr>
          <w:rFonts w:ascii="Times New Roman" w:hAnsi="Times New Roman"/>
          <w:sz w:val="24"/>
          <w:szCs w:val="24"/>
        </w:rPr>
        <w:t xml:space="preserve"> uveden</w:t>
      </w:r>
      <w:r>
        <w:rPr>
          <w:rFonts w:ascii="Times New Roman" w:hAnsi="Times New Roman"/>
          <w:sz w:val="24"/>
          <w:szCs w:val="24"/>
        </w:rPr>
        <w:t>é</w:t>
      </w:r>
      <w:r w:rsidRPr="00D04A96">
        <w:rPr>
          <w:rFonts w:ascii="Times New Roman" w:hAnsi="Times New Roman"/>
          <w:sz w:val="24"/>
          <w:szCs w:val="24"/>
        </w:rPr>
        <w:t xml:space="preserve"> ve výroku tohoto rozhodnutí pod pořadovým čísl</w:t>
      </w:r>
      <w:r>
        <w:rPr>
          <w:rFonts w:ascii="Times New Roman" w:hAnsi="Times New Roman"/>
          <w:sz w:val="24"/>
          <w:szCs w:val="24"/>
        </w:rPr>
        <w:t>em</w:t>
      </w:r>
      <w:r w:rsidRPr="00D04A9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5</w:t>
      </w:r>
      <w:r w:rsidRPr="00D04A96">
        <w:rPr>
          <w:rFonts w:ascii="Times New Roman" w:hAnsi="Times New Roman"/>
          <w:sz w:val="24"/>
          <w:szCs w:val="24"/>
        </w:rPr>
        <w:t xml:space="preserve"> dospělo Ministerstvo kultury </w:t>
      </w:r>
      <w:r>
        <w:rPr>
          <w:rFonts w:ascii="Times New Roman" w:hAnsi="Times New Roman"/>
          <w:sz w:val="24"/>
          <w:szCs w:val="24"/>
        </w:rPr>
        <w:t>k závěru</w:t>
      </w:r>
      <w:r w:rsidRPr="00D04A96">
        <w:rPr>
          <w:rFonts w:ascii="Times New Roman" w:hAnsi="Times New Roman"/>
          <w:sz w:val="24"/>
          <w:szCs w:val="24"/>
        </w:rPr>
        <w:t xml:space="preserve">, </w:t>
      </w:r>
      <w:r w:rsidRPr="00935C52">
        <w:rPr>
          <w:rFonts w:ascii="Times New Roman" w:hAnsi="Times New Roman"/>
          <w:sz w:val="24"/>
          <w:szCs w:val="24"/>
        </w:rPr>
        <w:t>že</w:t>
      </w:r>
      <w:r>
        <w:rPr>
          <w:rFonts w:ascii="Times New Roman" w:hAnsi="Times New Roman"/>
          <w:sz w:val="24"/>
          <w:szCs w:val="24"/>
        </w:rPr>
        <w:t xml:space="preserve"> se žádost svými požadavky zcela vymyká finančním možnostem dotačního titulu.</w:t>
      </w:r>
    </w:p>
    <w:p w:rsidR="004A6763" w:rsidRDefault="004A6763" w:rsidP="004A6763">
      <w:pPr>
        <w:pStyle w:val="Bezmezer"/>
        <w:ind w:firstLine="720"/>
        <w:jc w:val="both"/>
        <w:rPr>
          <w:rFonts w:ascii="Times New Roman" w:hAnsi="Times New Roman"/>
          <w:sz w:val="24"/>
          <w:szCs w:val="24"/>
        </w:rPr>
      </w:pPr>
      <w:r w:rsidRPr="00463A93">
        <w:rPr>
          <w:rFonts w:ascii="Times New Roman" w:hAnsi="Times New Roman"/>
          <w:sz w:val="24"/>
          <w:szCs w:val="24"/>
        </w:rPr>
        <w:t xml:space="preserve">Ministerstvo kultury tedy muselo </w:t>
      </w:r>
      <w:r>
        <w:rPr>
          <w:rFonts w:ascii="Times New Roman" w:hAnsi="Times New Roman"/>
          <w:sz w:val="24"/>
          <w:szCs w:val="24"/>
        </w:rPr>
        <w:t>žádosti vyjmenované ve výroku tohoto rozhodnutí zamítnout</w:t>
      </w:r>
      <w:r w:rsidRPr="00463A93">
        <w:rPr>
          <w:rFonts w:ascii="Times New Roman" w:hAnsi="Times New Roman"/>
          <w:sz w:val="24"/>
          <w:szCs w:val="24"/>
        </w:rPr>
        <w:t xml:space="preserve">, jak to </w:t>
      </w:r>
      <w:r>
        <w:rPr>
          <w:rFonts w:ascii="Times New Roman" w:hAnsi="Times New Roman"/>
          <w:sz w:val="24"/>
          <w:szCs w:val="24"/>
        </w:rPr>
        <w:t xml:space="preserve">předpokládá § </w:t>
      </w:r>
      <w:proofErr w:type="gramStart"/>
      <w:r>
        <w:rPr>
          <w:rFonts w:ascii="Times New Roman" w:hAnsi="Times New Roman"/>
          <w:sz w:val="24"/>
          <w:szCs w:val="24"/>
        </w:rPr>
        <w:t>14m</w:t>
      </w:r>
      <w:proofErr w:type="gramEnd"/>
      <w:r>
        <w:rPr>
          <w:rFonts w:ascii="Times New Roman" w:hAnsi="Times New Roman"/>
          <w:sz w:val="24"/>
          <w:szCs w:val="24"/>
        </w:rPr>
        <w:t xml:space="preserve"> odst. 1 písm. b</w:t>
      </w:r>
      <w:r w:rsidRPr="00463A93">
        <w:rPr>
          <w:rFonts w:ascii="Times New Roman" w:hAnsi="Times New Roman"/>
          <w:sz w:val="24"/>
          <w:szCs w:val="24"/>
        </w:rPr>
        <w:t xml:space="preserve">) rozpočtových pravidel. </w:t>
      </w:r>
    </w:p>
    <w:p w:rsidR="004A6763" w:rsidRDefault="004A6763" w:rsidP="004A6763">
      <w:pPr>
        <w:pStyle w:val="Bezmezer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4A6763" w:rsidRDefault="004A6763" w:rsidP="004A6763">
      <w:pPr>
        <w:pStyle w:val="Bezmezer"/>
        <w:rPr>
          <w:rFonts w:ascii="Times New Roman" w:hAnsi="Times New Roman"/>
          <w:sz w:val="24"/>
          <w:szCs w:val="24"/>
        </w:rPr>
      </w:pPr>
    </w:p>
    <w:p w:rsidR="004A6763" w:rsidRPr="00FD2404" w:rsidRDefault="004A6763" w:rsidP="004A6763">
      <w:pPr>
        <w:pStyle w:val="Bezmezer"/>
        <w:jc w:val="center"/>
        <w:rPr>
          <w:rFonts w:ascii="Times New Roman" w:hAnsi="Times New Roman"/>
          <w:sz w:val="28"/>
          <w:szCs w:val="28"/>
        </w:rPr>
      </w:pPr>
      <w:r w:rsidRPr="00FD2404">
        <w:rPr>
          <w:rFonts w:ascii="Times New Roman" w:hAnsi="Times New Roman"/>
          <w:b/>
          <w:sz w:val="28"/>
          <w:szCs w:val="28"/>
        </w:rPr>
        <w:t>Poučení</w:t>
      </w:r>
    </w:p>
    <w:p w:rsidR="004A6763" w:rsidRPr="00FD2404" w:rsidRDefault="004A6763" w:rsidP="004A6763">
      <w:pPr>
        <w:pStyle w:val="Bezmezer"/>
        <w:rPr>
          <w:rFonts w:ascii="Times New Roman" w:hAnsi="Times New Roman"/>
          <w:sz w:val="24"/>
          <w:szCs w:val="24"/>
        </w:rPr>
      </w:pPr>
    </w:p>
    <w:p w:rsidR="004A6763" w:rsidRPr="00FD2404" w:rsidRDefault="004A6763" w:rsidP="004A6763">
      <w:pPr>
        <w:pStyle w:val="Bezmezer"/>
        <w:jc w:val="both"/>
        <w:rPr>
          <w:rFonts w:ascii="Times New Roman" w:hAnsi="Times New Roman"/>
          <w:sz w:val="24"/>
          <w:szCs w:val="24"/>
        </w:rPr>
      </w:pPr>
      <w:r w:rsidRPr="00FD2404">
        <w:rPr>
          <w:rFonts w:ascii="Times New Roman" w:hAnsi="Times New Roman"/>
          <w:sz w:val="24"/>
          <w:szCs w:val="24"/>
        </w:rPr>
        <w:t xml:space="preserve">Proti tomuto rozhodnutí není podle § </w:t>
      </w:r>
      <w:proofErr w:type="gramStart"/>
      <w:r w:rsidRPr="00FD2404">
        <w:rPr>
          <w:rFonts w:ascii="Times New Roman" w:hAnsi="Times New Roman"/>
          <w:sz w:val="24"/>
          <w:szCs w:val="24"/>
        </w:rPr>
        <w:t>14q</w:t>
      </w:r>
      <w:proofErr w:type="gramEnd"/>
      <w:r w:rsidRPr="00FD2404">
        <w:rPr>
          <w:rFonts w:ascii="Times New Roman" w:hAnsi="Times New Roman"/>
          <w:sz w:val="24"/>
          <w:szCs w:val="24"/>
        </w:rPr>
        <w:t xml:space="preserve"> odst. 2 zákona č. 218/2000 Sb., o rozpočtových pravidlech a o změně některých souvisejících zákonů (rozpočtová pravidla), v platném znění, přípustné odvolání ani rozklad. Toto rozhodnutí nabývá právní moci dnem jeho doručení příjemci.</w:t>
      </w:r>
    </w:p>
    <w:p w:rsidR="004A6763" w:rsidRPr="00FD2404" w:rsidRDefault="004A6763" w:rsidP="004A6763">
      <w:pPr>
        <w:pStyle w:val="Bezmezer"/>
        <w:rPr>
          <w:rFonts w:ascii="Times New Roman" w:hAnsi="Times New Roman"/>
          <w:sz w:val="24"/>
          <w:szCs w:val="24"/>
        </w:rPr>
      </w:pPr>
    </w:p>
    <w:p w:rsidR="004A6763" w:rsidRDefault="004A6763" w:rsidP="004A6763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4A6763" w:rsidRPr="00463A93" w:rsidRDefault="004A6763" w:rsidP="004A6763">
      <w:pPr>
        <w:pStyle w:val="Bezmezer"/>
        <w:jc w:val="both"/>
        <w:rPr>
          <w:rFonts w:ascii="Times New Roman" w:hAnsi="Times New Roman"/>
          <w:sz w:val="24"/>
          <w:szCs w:val="24"/>
        </w:rPr>
      </w:pPr>
    </w:p>
    <w:p w:rsidR="004A6763" w:rsidRPr="00463A93" w:rsidRDefault="004A6763" w:rsidP="004A6763">
      <w:pPr>
        <w:ind w:firstLine="720"/>
        <w:jc w:val="both"/>
      </w:pPr>
      <w:r w:rsidRPr="00463A93"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</w:t>
      </w:r>
      <w:r>
        <w:t>PhDr. Jan Holovský, Ph.D.</w:t>
      </w:r>
    </w:p>
    <w:p w:rsidR="005C185C" w:rsidRDefault="004A6763" w:rsidP="0087393C">
      <w:pPr>
        <w:ind w:left="4248" w:firstLine="708"/>
        <w:jc w:val="both"/>
      </w:pPr>
      <w:r>
        <w:t>ředitel Odboru muzeí a galerií</w:t>
      </w:r>
      <w:bookmarkStart w:id="5" w:name="_GoBack"/>
      <w:bookmarkEnd w:id="5"/>
    </w:p>
    <w:sectPr w:rsidR="005C18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faPID">
    <w:altName w:val="CKGinisSmall"/>
    <w:panose1 w:val="020B06030503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C73"/>
    <w:rsid w:val="000B188B"/>
    <w:rsid w:val="000C0536"/>
    <w:rsid w:val="00127EC3"/>
    <w:rsid w:val="00190A9A"/>
    <w:rsid w:val="001C31A9"/>
    <w:rsid w:val="002155E1"/>
    <w:rsid w:val="00282969"/>
    <w:rsid w:val="002D0ECB"/>
    <w:rsid w:val="002F7C85"/>
    <w:rsid w:val="004458D5"/>
    <w:rsid w:val="00492251"/>
    <w:rsid w:val="004A6763"/>
    <w:rsid w:val="004D7FA1"/>
    <w:rsid w:val="005C185C"/>
    <w:rsid w:val="005C72C6"/>
    <w:rsid w:val="006315BD"/>
    <w:rsid w:val="0065717B"/>
    <w:rsid w:val="006B1C73"/>
    <w:rsid w:val="006E5C9B"/>
    <w:rsid w:val="00704768"/>
    <w:rsid w:val="007C0CBA"/>
    <w:rsid w:val="00833952"/>
    <w:rsid w:val="0087393C"/>
    <w:rsid w:val="00935C52"/>
    <w:rsid w:val="0094085D"/>
    <w:rsid w:val="00953613"/>
    <w:rsid w:val="009A19C7"/>
    <w:rsid w:val="00A556F6"/>
    <w:rsid w:val="00AB0AC1"/>
    <w:rsid w:val="00B33F99"/>
    <w:rsid w:val="00D36459"/>
    <w:rsid w:val="00D56568"/>
    <w:rsid w:val="00D679FB"/>
    <w:rsid w:val="00FD4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D171B43"/>
  <w15:docId w15:val="{AE719779-F6A7-4C8E-9933-51ABDE079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4A6763"/>
    <w:pPr>
      <w:keepNext/>
      <w:ind w:firstLine="708"/>
      <w:jc w:val="center"/>
      <w:outlineLvl w:val="2"/>
    </w:pPr>
    <w:rPr>
      <w:b/>
      <w:noProof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5C185C"/>
    <w:rPr>
      <w:color w:val="0000FF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C0536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semiHidden/>
    <w:unhideWhenUsed/>
    <w:rsid w:val="000C0536"/>
    <w:rPr>
      <w:color w:val="800080" w:themeColor="followedHyperlink"/>
      <w:u w:val="single"/>
    </w:rPr>
  </w:style>
  <w:style w:type="character" w:customStyle="1" w:styleId="Nadpis3Char">
    <w:name w:val="Nadpis 3 Char"/>
    <w:basedOn w:val="Standardnpsmoodstavce"/>
    <w:link w:val="Nadpis3"/>
    <w:rsid w:val="004A6763"/>
    <w:rPr>
      <w:b/>
      <w:noProof/>
      <w:sz w:val="24"/>
    </w:rPr>
  </w:style>
  <w:style w:type="paragraph" w:styleId="Bezmezer">
    <w:name w:val="No Spacing"/>
    <w:uiPriority w:val="1"/>
    <w:qFormat/>
    <w:rsid w:val="004A6763"/>
    <w:rPr>
      <w:rFonts w:ascii="Verdana" w:eastAsia="Calibri" w:hAnsi="Verdana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721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podatelna@mk.gov.cz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602</Words>
  <Characters>3692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*     *</vt:lpstr>
    </vt:vector>
  </TitlesOfParts>
  <Company>mkcr</Company>
  <LinksUpToDate>false</LinksUpToDate>
  <CharactersWithSpaces>4286</CharactersWithSpaces>
  <SharedDoc>false</SharedDoc>
  <HLinks>
    <vt:vector size="6" baseType="variant">
      <vt:variant>
        <vt:i4>3670023</vt:i4>
      </vt:variant>
      <vt:variant>
        <vt:i4>3</vt:i4>
      </vt:variant>
      <vt:variant>
        <vt:i4>0</vt:i4>
      </vt:variant>
      <vt:variant>
        <vt:i4>5</vt:i4>
      </vt:variant>
      <vt:variant>
        <vt:lpwstr>mailto:epodatelna@mkcr.cz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*     *</dc:title>
  <dc:creator>Ouřada Jaroslav</dc:creator>
  <cp:lastModifiedBy>Kubínová Eržika</cp:lastModifiedBy>
  <cp:revision>2</cp:revision>
  <cp:lastPrinted>2025-04-09T09:36:00Z</cp:lastPrinted>
  <dcterms:created xsi:type="dcterms:W3CDTF">2025-04-09T09:36:00Z</dcterms:created>
  <dcterms:modified xsi:type="dcterms:W3CDTF">2025-04-09T09:36:00Z</dcterms:modified>
</cp:coreProperties>
</file>